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rPr>
        <w:id w:val="-349022377"/>
        <w:docPartObj>
          <w:docPartGallery w:val="Cover Pages"/>
          <w:docPartUnique/>
        </w:docPartObj>
      </w:sdtPr>
      <w:sdtEndPr/>
      <w:sdtContent>
        <w:p w:rsidR="00432C1E" w:rsidRDefault="00432C1E" w:rsidP="00F973D9">
          <w:pPr>
            <w:pStyle w:val="1"/>
          </w:pPr>
          <w:r>
            <w:t xml:space="preserve">                  </w:t>
          </w:r>
          <w:r w:rsidR="00EC576B" w:rsidRPr="00EC576B">
            <w:rPr>
              <w:noProof/>
              <w:sz w:val="72"/>
              <w:szCs w:val="72"/>
              <w:lang w:eastAsia="bg-BG"/>
            </w:rPr>
            <w:t>ОБЩИНА ПОРДИМ</w:t>
          </w:r>
        </w:p>
        <w:p w:rsidR="00432C1E" w:rsidRDefault="00432C1E" w:rsidP="00400D53">
          <w:pPr>
            <w:pStyle w:val="1"/>
          </w:pPr>
        </w:p>
        <w:p w:rsidR="00E30F02" w:rsidRDefault="00432C1E" w:rsidP="00400D53">
          <w:pPr>
            <w:pStyle w:val="1"/>
          </w:pPr>
          <w:r>
            <w:t xml:space="preserve">                                              </w:t>
          </w:r>
        </w:p>
        <w:p w:rsidR="00400D53" w:rsidRDefault="00400D53"/>
        <w:p w:rsidR="00E30F02" w:rsidRPr="00610F3E" w:rsidRDefault="00400D53" w:rsidP="00400D53">
          <w:pPr>
            <w:spacing w:after="0" w:line="240" w:lineRule="auto"/>
            <w:jc w:val="center"/>
            <w:rPr>
              <w:rFonts w:ascii="Times New Roman" w:hAnsi="Times New Roman" w:cs="Times New Roman"/>
              <w:b/>
              <w:color w:val="2B3949" w:themeColor="background2" w:themeShade="40"/>
              <w:sz w:val="60"/>
              <w:szCs w:val="60"/>
            </w:rPr>
          </w:pPr>
          <w:r w:rsidRPr="00610F3E">
            <w:rPr>
              <w:rFonts w:ascii="Times New Roman" w:hAnsi="Times New Roman" w:cs="Times New Roman"/>
              <w:b/>
              <w:color w:val="2B3949" w:themeColor="background2" w:themeShade="40"/>
              <w:sz w:val="60"/>
              <w:szCs w:val="60"/>
            </w:rPr>
            <w:t>КРАТКОСРОЧНА ПРОГРАМА</w:t>
          </w:r>
        </w:p>
        <w:p w:rsidR="00400D53" w:rsidRPr="00610F3E" w:rsidRDefault="00400D53" w:rsidP="00400D53">
          <w:pPr>
            <w:spacing w:after="0" w:line="240" w:lineRule="auto"/>
            <w:jc w:val="center"/>
            <w:rPr>
              <w:rFonts w:ascii="Times New Roman" w:hAnsi="Times New Roman" w:cs="Times New Roman"/>
              <w:b/>
              <w:color w:val="2B3949" w:themeColor="background2" w:themeShade="40"/>
              <w:sz w:val="36"/>
              <w:szCs w:val="36"/>
            </w:rPr>
          </w:pPr>
          <w:r w:rsidRPr="00610F3E">
            <w:rPr>
              <w:rFonts w:ascii="Times New Roman" w:hAnsi="Times New Roman" w:cs="Times New Roman"/>
              <w:b/>
              <w:color w:val="2B3949" w:themeColor="background2" w:themeShade="40"/>
              <w:sz w:val="36"/>
              <w:szCs w:val="36"/>
            </w:rPr>
            <w:t>ЗА НАСЪРЧАВАНЕ ИЗПОЛВАНЕТО НА ЕНЕРГИЯ ОТ ВЪЗОБНОВЯЕМИ ЕНЕРГИЙНИ ИЗТОЧНИЦИ И БИОГОРИВА</w:t>
          </w:r>
        </w:p>
        <w:p w:rsidR="00400D53" w:rsidRPr="00610F3E" w:rsidRDefault="00400D53">
          <w:pPr>
            <w:rPr>
              <w:rFonts w:ascii="Times New Roman" w:hAnsi="Times New Roman" w:cs="Times New Roman"/>
              <w:b/>
              <w:color w:val="A6A6A6" w:themeColor="background1" w:themeShade="A6"/>
              <w:sz w:val="56"/>
              <w:szCs w:val="56"/>
            </w:rPr>
          </w:pPr>
        </w:p>
        <w:p w:rsidR="00E30F02" w:rsidRPr="00400D53" w:rsidRDefault="00E30F02">
          <w:pPr>
            <w:rPr>
              <w:color w:val="A6A6A6" w:themeColor="background1" w:themeShade="A6"/>
              <w:sz w:val="36"/>
              <w:szCs w:val="36"/>
            </w:rPr>
          </w:pPr>
        </w:p>
        <w:p w:rsidR="00E30F02" w:rsidRDefault="00432C1E">
          <w:r>
            <w:rPr>
              <w:noProof/>
              <w:lang w:eastAsia="bg-BG"/>
            </w:rPr>
            <mc:AlternateContent>
              <mc:Choice Requires="wpg">
                <w:drawing>
                  <wp:anchor distT="0" distB="0" distL="114300" distR="114300" simplePos="0" relativeHeight="251659264" behindDoc="0" locked="0" layoutInCell="0" allowOverlap="1" wp14:anchorId="014F86C2" wp14:editId="62F170E1">
                    <wp:simplePos x="0" y="0"/>
                    <wp:positionH relativeFrom="page">
                      <wp:posOffset>167640</wp:posOffset>
                    </wp:positionH>
                    <wp:positionV relativeFrom="margin">
                      <wp:posOffset>6186805</wp:posOffset>
                    </wp:positionV>
                    <wp:extent cx="7772400" cy="5775960"/>
                    <wp:effectExtent l="38100" t="57150" r="40640" b="5334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775960"/>
                              <a:chOff x="0" y="9661"/>
                              <a:chExt cx="12240" cy="4738"/>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3575" y="10826"/>
                                <a:ext cx="4998" cy="115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94931" w:rsidRPr="00D16596" w:rsidRDefault="00D94931" w:rsidP="00432C1E">
                                  <w:pPr>
                                    <w:jc w:val="center"/>
                                    <w:rPr>
                                      <w:rFonts w:ascii="Times New Roman" w:hAnsi="Times New Roman" w:cs="Times New Roman"/>
                                      <w:b/>
                                      <w:color w:val="2B3949" w:themeColor="background2" w:themeShade="40"/>
                                      <w:sz w:val="72"/>
                                      <w:szCs w:val="72"/>
                                      <w14:numForm w14:val="oldStyle"/>
                                    </w:rPr>
                                  </w:pPr>
                                  <w:r w:rsidRPr="00D16596">
                                    <w:rPr>
                                      <w:rFonts w:ascii="Times New Roman" w:hAnsi="Times New Roman" w:cs="Times New Roman"/>
                                      <w:b/>
                                      <w:color w:val="2B3949" w:themeColor="background2" w:themeShade="40"/>
                                      <w:sz w:val="72"/>
                                      <w:szCs w:val="72"/>
                                      <w14:numForm w14:val="oldStyle"/>
                                    </w:rPr>
                                    <w:t>2020-2023 г.</w:t>
                                  </w: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13.2pt;margin-top:487.15pt;width:612pt;height:454.8pt;z-index:251659264;mso-width-percent:1000;mso-position-horizontal-relative:page;mso-position-vertical-relative:margin;mso-width-percent:1000;mso-height-relative:margin" coordorigin=",9661" coordsize="12240,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3575;top:10826;width:4998;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D94931" w:rsidRPr="00D16596" w:rsidRDefault="00D94931" w:rsidP="00432C1E">
                            <w:pPr>
                              <w:jc w:val="center"/>
                              <w:rPr>
                                <w:rFonts w:ascii="Times New Roman" w:hAnsi="Times New Roman" w:cs="Times New Roman"/>
                                <w:b/>
                                <w:color w:val="2B3949" w:themeColor="background2" w:themeShade="40"/>
                                <w:sz w:val="72"/>
                                <w:szCs w:val="72"/>
                                <w14:numForm w14:val="oldStyle"/>
                              </w:rPr>
                            </w:pPr>
                            <w:r w:rsidRPr="00D16596">
                              <w:rPr>
                                <w:rFonts w:ascii="Times New Roman" w:hAnsi="Times New Roman" w:cs="Times New Roman"/>
                                <w:b/>
                                <w:color w:val="2B3949" w:themeColor="background2" w:themeShade="40"/>
                                <w:sz w:val="72"/>
                                <w:szCs w:val="72"/>
                                <w14:numForm w14:val="oldStyle"/>
                              </w:rPr>
                              <w:t>2020-2023 г.</w:t>
                            </w:r>
                          </w:p>
                        </w:txbxContent>
                      </v:textbox>
                    </v:rect>
                    <w10:wrap anchorx="page" anchory="margin"/>
                  </v:group>
                </w:pict>
              </mc:Fallback>
            </mc:AlternateContent>
          </w:r>
          <w:r w:rsidR="00E30F02">
            <w:br w:type="page"/>
          </w:r>
        </w:p>
      </w:sdtContent>
    </w:sdt>
    <w:p w:rsidR="00592F03" w:rsidRPr="00233003" w:rsidRDefault="00592F03" w:rsidP="00592F03">
      <w:pPr>
        <w:tabs>
          <w:tab w:val="center" w:pos="4536"/>
        </w:tabs>
        <w:spacing w:after="0" w:line="240" w:lineRule="auto"/>
        <w:ind w:right="-142" w:firstLine="567"/>
        <w:jc w:val="both"/>
        <w:rPr>
          <w:rFonts w:ascii="Times New Roman" w:eastAsia="Calibri" w:hAnsi="Times New Roman" w:cs="Times New Roman"/>
          <w:sz w:val="24"/>
          <w:szCs w:val="24"/>
        </w:rPr>
      </w:pPr>
      <w:r w:rsidRPr="00233003">
        <w:rPr>
          <w:rFonts w:ascii="Times New Roman" w:eastAsia="Calibri" w:hAnsi="Times New Roman" w:cs="Times New Roman"/>
          <w:sz w:val="24"/>
          <w:szCs w:val="24"/>
        </w:rPr>
        <w:lastRenderedPageBreak/>
        <w:t xml:space="preserve">Важно място в решаване на  проблема за енергията  се отрежда на производството на крайните форми на енергия от </w:t>
      </w:r>
      <w:proofErr w:type="spellStart"/>
      <w:r w:rsidRPr="00233003">
        <w:rPr>
          <w:rFonts w:ascii="Times New Roman" w:eastAsia="Calibri" w:hAnsi="Times New Roman" w:cs="Times New Roman"/>
          <w:sz w:val="24"/>
          <w:szCs w:val="24"/>
        </w:rPr>
        <w:t>възобновяеми</w:t>
      </w:r>
      <w:proofErr w:type="spellEnd"/>
      <w:r w:rsidRPr="00233003">
        <w:rPr>
          <w:rFonts w:ascii="Times New Roman" w:eastAsia="Calibri" w:hAnsi="Times New Roman" w:cs="Times New Roman"/>
          <w:sz w:val="24"/>
          <w:szCs w:val="24"/>
        </w:rPr>
        <w:t xml:space="preserve"> източници  (ВИ). Целта е да се ползват източници на „чиста” енергия, които да са сигурни и достъпни за потребителите и  да не замърсяват околната среда.</w:t>
      </w:r>
    </w:p>
    <w:p w:rsidR="00592F03" w:rsidRPr="00233003" w:rsidRDefault="00592F03" w:rsidP="00592F03">
      <w:pPr>
        <w:tabs>
          <w:tab w:val="center" w:pos="4536"/>
        </w:tabs>
        <w:spacing w:after="0" w:line="240" w:lineRule="auto"/>
        <w:ind w:right="-142" w:firstLine="567"/>
        <w:jc w:val="both"/>
        <w:rPr>
          <w:rFonts w:ascii="Times New Roman" w:eastAsia="Calibri" w:hAnsi="Times New Roman" w:cs="Times New Roman"/>
          <w:bCs/>
          <w:sz w:val="24"/>
          <w:szCs w:val="24"/>
        </w:rPr>
      </w:pPr>
      <w:r w:rsidRPr="00233003">
        <w:rPr>
          <w:rFonts w:ascii="Times New Roman" w:eastAsia="Calibri" w:hAnsi="Times New Roman" w:cs="Times New Roman"/>
          <w:bCs/>
          <w:sz w:val="24"/>
          <w:szCs w:val="24"/>
        </w:rPr>
        <w:t xml:space="preserve">Производството и потреблението на енергия от ВИ заема важно място и е приоритет в политиката на ЕС и в частност на страните членки в приноса им за решаване на въпроса за енергията. В съответствие с чл.194,§1 от Договора за функциониране на Европейския съюз (ДФЕС),насърчаване използването  на </w:t>
      </w:r>
      <w:proofErr w:type="spellStart"/>
      <w:r w:rsidRPr="00233003">
        <w:rPr>
          <w:rFonts w:ascii="Times New Roman" w:eastAsia="Calibri" w:hAnsi="Times New Roman" w:cs="Times New Roman"/>
          <w:bCs/>
          <w:sz w:val="24"/>
          <w:szCs w:val="24"/>
        </w:rPr>
        <w:t>възобновяеми</w:t>
      </w:r>
      <w:proofErr w:type="spellEnd"/>
      <w:r w:rsidRPr="00233003">
        <w:rPr>
          <w:rFonts w:ascii="Times New Roman" w:eastAsia="Calibri" w:hAnsi="Times New Roman" w:cs="Times New Roman"/>
          <w:bCs/>
          <w:sz w:val="24"/>
          <w:szCs w:val="24"/>
        </w:rPr>
        <w:t xml:space="preserve">  източници на енергия е една от целите на енергийната политика на Съюза. С директива 2009/28/ЕО бе определена регулаторната рамка за насърчаване използването на енергия от ВИ и бяха зададени обвързващи национални цели  за дела на </w:t>
      </w:r>
      <w:proofErr w:type="spellStart"/>
      <w:r w:rsidRPr="00233003">
        <w:rPr>
          <w:rFonts w:ascii="Times New Roman" w:eastAsia="Calibri" w:hAnsi="Times New Roman" w:cs="Times New Roman"/>
          <w:bCs/>
          <w:sz w:val="24"/>
          <w:szCs w:val="24"/>
        </w:rPr>
        <w:t>възобновяемата</w:t>
      </w:r>
      <w:proofErr w:type="spellEnd"/>
      <w:r w:rsidRPr="00233003">
        <w:rPr>
          <w:rFonts w:ascii="Times New Roman" w:eastAsia="Calibri" w:hAnsi="Times New Roman" w:cs="Times New Roman"/>
          <w:bCs/>
          <w:sz w:val="24"/>
          <w:szCs w:val="24"/>
        </w:rPr>
        <w:t xml:space="preserve"> енергия в общото потребление на енергия, които да бъдат постигнати до 2020г. Тази директив</w:t>
      </w:r>
      <w:r w:rsidR="00A03330" w:rsidRPr="00233003">
        <w:rPr>
          <w:rFonts w:ascii="Times New Roman" w:eastAsia="Calibri" w:hAnsi="Times New Roman" w:cs="Times New Roman"/>
          <w:bCs/>
          <w:sz w:val="24"/>
          <w:szCs w:val="24"/>
        </w:rPr>
        <w:t>а многократно бе изменяна,</w:t>
      </w:r>
      <w:r w:rsidR="00A03330" w:rsidRPr="00233003">
        <w:rPr>
          <w:rFonts w:ascii="Times New Roman" w:eastAsia="Calibri" w:hAnsi="Times New Roman" w:cs="Times New Roman"/>
          <w:bCs/>
          <w:sz w:val="24"/>
          <w:szCs w:val="24"/>
          <w:lang w:val="en-US"/>
        </w:rPr>
        <w:t xml:space="preserve"> </w:t>
      </w:r>
      <w:r w:rsidR="00A03330" w:rsidRPr="00233003">
        <w:rPr>
          <w:rFonts w:ascii="Times New Roman" w:eastAsia="Calibri" w:hAnsi="Times New Roman" w:cs="Times New Roman"/>
          <w:bCs/>
          <w:sz w:val="24"/>
          <w:szCs w:val="24"/>
        </w:rPr>
        <w:t>което</w:t>
      </w:r>
      <w:r w:rsidRPr="00233003">
        <w:rPr>
          <w:rFonts w:ascii="Times New Roman" w:eastAsia="Calibri" w:hAnsi="Times New Roman" w:cs="Times New Roman"/>
          <w:bCs/>
          <w:sz w:val="24"/>
          <w:szCs w:val="24"/>
        </w:rPr>
        <w:t xml:space="preserve"> с оглед нови предстоящи промени, наложи приемането на Директива (ЕС)2018/2001 на европейския парламент и на Съвета от 11.12.2018г.</w:t>
      </w:r>
    </w:p>
    <w:p w:rsidR="00592F03" w:rsidRPr="00233003" w:rsidRDefault="00592F03" w:rsidP="00592F03">
      <w:pPr>
        <w:autoSpaceDE w:val="0"/>
        <w:autoSpaceDN w:val="0"/>
        <w:adjustRightInd w:val="0"/>
        <w:spacing w:after="0" w:line="240" w:lineRule="auto"/>
        <w:ind w:right="-142" w:firstLine="851"/>
        <w:jc w:val="both"/>
        <w:rPr>
          <w:rFonts w:ascii="Times New Roman" w:eastAsia="Calibri" w:hAnsi="Times New Roman" w:cs="Times New Roman"/>
          <w:sz w:val="24"/>
          <w:szCs w:val="24"/>
          <w:lang w:eastAsia="bg-BG"/>
        </w:rPr>
      </w:pPr>
      <w:r w:rsidRPr="00233003">
        <w:rPr>
          <w:rFonts w:ascii="Times New Roman" w:eastAsia="Calibri" w:hAnsi="Times New Roman" w:cs="Times New Roman"/>
          <w:sz w:val="24"/>
          <w:szCs w:val="24"/>
          <w:lang w:eastAsia="bg-BG"/>
        </w:rPr>
        <w:t>България,</w:t>
      </w:r>
      <w:r w:rsidR="00A03330" w:rsidRPr="00233003">
        <w:rPr>
          <w:rFonts w:ascii="Times New Roman" w:eastAsia="Calibri" w:hAnsi="Times New Roman" w:cs="Times New Roman"/>
          <w:sz w:val="24"/>
          <w:szCs w:val="24"/>
          <w:lang w:val="en-US" w:eastAsia="bg-BG"/>
        </w:rPr>
        <w:t xml:space="preserve"> </w:t>
      </w:r>
      <w:r w:rsidRPr="00233003">
        <w:rPr>
          <w:rFonts w:ascii="Times New Roman" w:eastAsia="Calibri" w:hAnsi="Times New Roman" w:cs="Times New Roman"/>
          <w:sz w:val="24"/>
          <w:szCs w:val="24"/>
          <w:lang w:eastAsia="bg-BG"/>
        </w:rPr>
        <w:t>като страна-член на ЕС, активно се включи в международните усилия за предотвратяване</w:t>
      </w:r>
      <w:r w:rsidRPr="00233003">
        <w:rPr>
          <w:rFonts w:ascii="Times New Roman" w:eastAsia="Calibri" w:hAnsi="Times New Roman" w:cs="Times New Roman"/>
          <w:sz w:val="24"/>
          <w:szCs w:val="24"/>
          <w:lang w:val="en-US" w:eastAsia="bg-BG"/>
        </w:rPr>
        <w:t xml:space="preserve"> </w:t>
      </w:r>
      <w:r w:rsidRPr="00233003">
        <w:rPr>
          <w:rFonts w:ascii="Times New Roman" w:eastAsia="Calibri" w:hAnsi="Times New Roman" w:cs="Times New Roman"/>
          <w:sz w:val="24"/>
          <w:szCs w:val="24"/>
          <w:lang w:eastAsia="bg-BG"/>
        </w:rPr>
        <w:t>изменението на климата, като прие съгласуваните цели на Европейския съюз и широко-мащабния пакет от мерки в областта на енергетиката.Широкото използване на възобновяемите източници (ВИ) и въвеждането на мерките за</w:t>
      </w:r>
      <w:r w:rsidRPr="00233003">
        <w:rPr>
          <w:rFonts w:ascii="Times New Roman" w:eastAsia="Calibri" w:hAnsi="Times New Roman" w:cs="Times New Roman"/>
          <w:sz w:val="24"/>
          <w:szCs w:val="24"/>
          <w:lang w:val="en-US" w:eastAsia="bg-BG"/>
        </w:rPr>
        <w:t xml:space="preserve"> </w:t>
      </w:r>
      <w:r w:rsidRPr="00233003">
        <w:rPr>
          <w:rFonts w:ascii="Times New Roman" w:eastAsia="Calibri" w:hAnsi="Times New Roman" w:cs="Times New Roman"/>
          <w:sz w:val="24"/>
          <w:szCs w:val="24"/>
          <w:lang w:eastAsia="bg-BG"/>
        </w:rPr>
        <w:t>енергийна ефективност са сред приоритети в енергийната политика на страната и</w:t>
      </w:r>
      <w:r w:rsidRPr="00233003">
        <w:rPr>
          <w:rFonts w:ascii="Times New Roman" w:eastAsia="Calibri" w:hAnsi="Times New Roman" w:cs="Times New Roman"/>
          <w:sz w:val="24"/>
          <w:szCs w:val="24"/>
          <w:lang w:val="en-US" w:eastAsia="bg-BG"/>
        </w:rPr>
        <w:t xml:space="preserve"> </w:t>
      </w:r>
      <w:r w:rsidRPr="00233003">
        <w:rPr>
          <w:rFonts w:ascii="Times New Roman" w:eastAsia="Calibri" w:hAnsi="Times New Roman" w:cs="Times New Roman"/>
          <w:sz w:val="24"/>
          <w:szCs w:val="24"/>
          <w:lang w:eastAsia="bg-BG"/>
        </w:rPr>
        <w:t>кореспондират с целите в новата енергийна политика на Европа.</w:t>
      </w:r>
    </w:p>
    <w:p w:rsidR="00592F03" w:rsidRPr="00233003" w:rsidRDefault="00592F03" w:rsidP="00233003">
      <w:pPr>
        <w:autoSpaceDE w:val="0"/>
        <w:autoSpaceDN w:val="0"/>
        <w:adjustRightInd w:val="0"/>
        <w:spacing w:after="0" w:line="240" w:lineRule="auto"/>
        <w:ind w:right="-142" w:firstLine="851"/>
        <w:jc w:val="both"/>
        <w:rPr>
          <w:rFonts w:ascii="Times New Roman" w:eastAsia="Calibri" w:hAnsi="Times New Roman" w:cs="Times New Roman"/>
          <w:sz w:val="24"/>
          <w:szCs w:val="24"/>
          <w:lang w:val="en-US" w:eastAsia="bg-BG"/>
        </w:rPr>
      </w:pPr>
      <w:r w:rsidRPr="00233003">
        <w:rPr>
          <w:rFonts w:ascii="Times New Roman" w:eastAsia="Calibri" w:hAnsi="Times New Roman" w:cs="Times New Roman"/>
          <w:sz w:val="24"/>
          <w:szCs w:val="24"/>
          <w:lang w:eastAsia="bg-BG"/>
        </w:rPr>
        <w:t>На европейско и съответно на национално ниво, на местните власти е отредена съществена роля в разумното използване на енергията</w:t>
      </w:r>
      <w:r w:rsidRPr="00233003">
        <w:rPr>
          <w:rFonts w:ascii="Times New Roman" w:eastAsia="Calibri" w:hAnsi="Times New Roman" w:cs="Times New Roman"/>
          <w:sz w:val="24"/>
          <w:szCs w:val="24"/>
          <w:lang w:val="en-US" w:eastAsia="bg-BG"/>
        </w:rPr>
        <w:t xml:space="preserve"> </w:t>
      </w:r>
      <w:r w:rsidRPr="00233003">
        <w:rPr>
          <w:rFonts w:ascii="Times New Roman" w:eastAsia="Calibri" w:hAnsi="Times New Roman" w:cs="Times New Roman"/>
          <w:sz w:val="24"/>
          <w:szCs w:val="24"/>
          <w:lang w:eastAsia="bg-BG"/>
        </w:rPr>
        <w:t xml:space="preserve"> чрез реализирането на местни стратегии, планове и проекти за устойчиво развитие. Изготвянето на общински програми за повишаване на енергийната ефективност и за използване на </w:t>
      </w:r>
      <w:proofErr w:type="spellStart"/>
      <w:r w:rsidRPr="00233003">
        <w:rPr>
          <w:rFonts w:ascii="Times New Roman" w:eastAsia="Calibri" w:hAnsi="Times New Roman" w:cs="Times New Roman"/>
          <w:sz w:val="24"/>
          <w:szCs w:val="24"/>
          <w:lang w:eastAsia="bg-BG"/>
        </w:rPr>
        <w:t>възобновяеми</w:t>
      </w:r>
      <w:proofErr w:type="spellEnd"/>
      <w:r w:rsidRPr="00233003">
        <w:rPr>
          <w:rFonts w:ascii="Times New Roman" w:eastAsia="Calibri" w:hAnsi="Times New Roman" w:cs="Times New Roman"/>
          <w:sz w:val="24"/>
          <w:szCs w:val="24"/>
          <w:lang w:eastAsia="bg-BG"/>
        </w:rPr>
        <w:t xml:space="preserve"> енергийни източници /ВЕИ/ е един от приоритетите на </w:t>
      </w:r>
      <w:proofErr w:type="spellStart"/>
      <w:r w:rsidRPr="00233003">
        <w:rPr>
          <w:rFonts w:ascii="Times New Roman" w:eastAsia="Calibri" w:hAnsi="Times New Roman" w:cs="Times New Roman"/>
          <w:sz w:val="24"/>
          <w:szCs w:val="24"/>
          <w:lang w:eastAsia="bg-BG"/>
        </w:rPr>
        <w:t>общностната</w:t>
      </w:r>
      <w:proofErr w:type="spellEnd"/>
      <w:r w:rsidRPr="00233003">
        <w:rPr>
          <w:rFonts w:ascii="Times New Roman" w:eastAsia="Calibri" w:hAnsi="Times New Roman" w:cs="Times New Roman"/>
          <w:sz w:val="24"/>
          <w:szCs w:val="24"/>
          <w:lang w:eastAsia="bg-BG"/>
        </w:rPr>
        <w:t xml:space="preserve"> и на националната енергийна политика.</w:t>
      </w:r>
    </w:p>
    <w:p w:rsidR="00592F03" w:rsidRPr="00233003" w:rsidRDefault="00592F03" w:rsidP="00D94931">
      <w:pPr>
        <w:autoSpaceDE w:val="0"/>
        <w:autoSpaceDN w:val="0"/>
        <w:adjustRightInd w:val="0"/>
        <w:spacing w:after="0" w:line="20" w:lineRule="atLeast"/>
        <w:ind w:right="-142" w:firstLine="426"/>
        <w:jc w:val="both"/>
        <w:rPr>
          <w:rFonts w:ascii="Times New Roman" w:eastAsia="Calibri" w:hAnsi="Times New Roman" w:cs="Times New Roman"/>
          <w:b/>
          <w:color w:val="2B3949" w:themeColor="background2" w:themeShade="40"/>
          <w:sz w:val="24"/>
          <w:szCs w:val="24"/>
          <w:lang w:val="en-US" w:eastAsia="bg-BG"/>
        </w:rPr>
      </w:pPr>
      <w:r w:rsidRPr="00233003">
        <w:rPr>
          <w:rFonts w:ascii="Times New Roman" w:eastAsia="Calibri" w:hAnsi="Times New Roman" w:cs="Times New Roman"/>
          <w:b/>
          <w:color w:val="000000" w:themeColor="text1"/>
          <w:sz w:val="24"/>
          <w:szCs w:val="24"/>
          <w:lang w:eastAsia="bg-BG"/>
        </w:rPr>
        <w:t>ОСНОВАНИЕ ЗА РАЗРАБОТВАНЕ И ЦЕЛИ НА ПРОГРАМАТА</w:t>
      </w:r>
    </w:p>
    <w:p w:rsidR="00592F03" w:rsidRPr="00233003" w:rsidRDefault="00592F03" w:rsidP="00592F03">
      <w:pPr>
        <w:spacing w:after="0" w:line="240" w:lineRule="auto"/>
        <w:ind w:right="-142" w:firstLine="709"/>
        <w:jc w:val="both"/>
        <w:rPr>
          <w:rFonts w:ascii="Times New Roman" w:eastAsia="Calibri" w:hAnsi="Times New Roman" w:cs="Times New Roman"/>
          <w:sz w:val="24"/>
          <w:szCs w:val="24"/>
          <w:shd w:val="clear" w:color="auto" w:fill="FFFFFF"/>
        </w:rPr>
      </w:pPr>
      <w:r w:rsidRPr="00233003">
        <w:rPr>
          <w:rFonts w:ascii="Times New Roman" w:eastAsia="Calibri" w:hAnsi="Times New Roman" w:cs="Times New Roman"/>
          <w:sz w:val="24"/>
          <w:szCs w:val="24"/>
          <w:lang w:eastAsia="bg-BG"/>
        </w:rPr>
        <w:t xml:space="preserve">Настоящата общинска краткосрочна  програма за насърчаване използването на енергия от ВИ и </w:t>
      </w:r>
      <w:proofErr w:type="spellStart"/>
      <w:r w:rsidRPr="00233003">
        <w:rPr>
          <w:rFonts w:ascii="Times New Roman" w:eastAsia="Calibri" w:hAnsi="Times New Roman" w:cs="Times New Roman"/>
          <w:sz w:val="24"/>
          <w:szCs w:val="24"/>
          <w:lang w:eastAsia="bg-BG"/>
        </w:rPr>
        <w:t>биогорива</w:t>
      </w:r>
      <w:proofErr w:type="spellEnd"/>
      <w:r w:rsidRPr="00233003">
        <w:rPr>
          <w:rFonts w:ascii="Times New Roman" w:eastAsia="Calibri" w:hAnsi="Times New Roman" w:cs="Times New Roman"/>
          <w:sz w:val="24"/>
          <w:szCs w:val="24"/>
          <w:lang w:eastAsia="bg-BG"/>
        </w:rPr>
        <w:t xml:space="preserve"> (ОПНИЕВИБГ) на община </w:t>
      </w:r>
      <w:r w:rsidR="00EC576B" w:rsidRPr="00233003">
        <w:rPr>
          <w:rFonts w:ascii="Times New Roman" w:eastAsia="Calibri" w:hAnsi="Times New Roman" w:cs="Times New Roman"/>
          <w:sz w:val="24"/>
          <w:szCs w:val="24"/>
          <w:lang w:eastAsia="bg-BG"/>
        </w:rPr>
        <w:t>Пордим</w:t>
      </w:r>
      <w:r w:rsidRPr="00233003">
        <w:rPr>
          <w:rFonts w:ascii="Times New Roman" w:eastAsia="Calibri" w:hAnsi="Times New Roman" w:cs="Times New Roman"/>
          <w:sz w:val="24"/>
          <w:szCs w:val="24"/>
          <w:lang w:eastAsia="bg-BG"/>
        </w:rPr>
        <w:t xml:space="preserve"> е разработена на основание чл.9 и чл.10 от ЗЕВИ в съответствие с НПДЕВИ и чл.10,ал.1 и чл.11 от ЗЕВИ.</w:t>
      </w:r>
      <w:r w:rsidRPr="00233003">
        <w:rPr>
          <w:rFonts w:ascii="Times New Roman" w:eastAsia="Calibri" w:hAnsi="Times New Roman" w:cs="Times New Roman"/>
          <w:sz w:val="24"/>
          <w:szCs w:val="24"/>
          <w:shd w:val="clear" w:color="auto" w:fill="FFFFFF"/>
        </w:rPr>
        <w:t xml:space="preserve"> С тази краткосрочна се определят за изпълнение мерките и дейностите, заложени  в общ</w:t>
      </w:r>
      <w:r w:rsidR="0007365A" w:rsidRPr="00233003">
        <w:rPr>
          <w:rFonts w:ascii="Times New Roman" w:eastAsia="Calibri" w:hAnsi="Times New Roman" w:cs="Times New Roman"/>
          <w:sz w:val="24"/>
          <w:szCs w:val="24"/>
          <w:shd w:val="clear" w:color="auto" w:fill="FFFFFF"/>
        </w:rPr>
        <w:t xml:space="preserve">инската дългосрочна ПНИЕВИБ 2013-2023 </w:t>
      </w:r>
      <w:r w:rsidRPr="00233003">
        <w:rPr>
          <w:rFonts w:ascii="Times New Roman" w:eastAsia="Calibri" w:hAnsi="Times New Roman" w:cs="Times New Roman"/>
          <w:sz w:val="24"/>
          <w:szCs w:val="24"/>
          <w:shd w:val="clear" w:color="auto" w:fill="FFFFFF"/>
        </w:rPr>
        <w:t xml:space="preserve">г.на община </w:t>
      </w:r>
      <w:r w:rsidR="00EC576B" w:rsidRPr="00233003">
        <w:rPr>
          <w:rFonts w:ascii="Times New Roman" w:eastAsia="Calibri" w:hAnsi="Times New Roman" w:cs="Times New Roman"/>
          <w:sz w:val="24"/>
          <w:szCs w:val="24"/>
          <w:shd w:val="clear" w:color="auto" w:fill="FFFFFF"/>
        </w:rPr>
        <w:t>Пордим</w:t>
      </w:r>
      <w:r w:rsidRPr="00233003">
        <w:rPr>
          <w:rFonts w:ascii="Times New Roman" w:eastAsia="Calibri" w:hAnsi="Times New Roman" w:cs="Times New Roman"/>
          <w:sz w:val="24"/>
          <w:szCs w:val="24"/>
          <w:shd w:val="clear" w:color="auto" w:fill="FFFFFF"/>
        </w:rPr>
        <w:t xml:space="preserve"> </w:t>
      </w:r>
      <w:r w:rsidR="0007365A" w:rsidRPr="00233003">
        <w:rPr>
          <w:rFonts w:ascii="Times New Roman" w:eastAsia="Calibri" w:hAnsi="Times New Roman" w:cs="Times New Roman"/>
          <w:sz w:val="24"/>
          <w:szCs w:val="24"/>
          <w:shd w:val="clear" w:color="auto" w:fill="FFFFFF"/>
        </w:rPr>
        <w:t>за</w:t>
      </w:r>
      <w:r w:rsidRPr="00233003">
        <w:rPr>
          <w:rFonts w:ascii="Times New Roman" w:eastAsia="Calibri" w:hAnsi="Times New Roman" w:cs="Times New Roman"/>
          <w:sz w:val="24"/>
          <w:szCs w:val="24"/>
          <w:shd w:val="clear" w:color="auto" w:fill="FFFFFF"/>
        </w:rPr>
        <w:t xml:space="preserve"> периода 2020г.-2023г. </w:t>
      </w:r>
      <w:r w:rsidR="00293A09" w:rsidRPr="00233003">
        <w:rPr>
          <w:rFonts w:ascii="Times New Roman" w:eastAsia="Calibri" w:hAnsi="Times New Roman" w:cs="Times New Roman"/>
          <w:sz w:val="24"/>
          <w:szCs w:val="24"/>
          <w:shd w:val="clear" w:color="auto" w:fill="FFFFFF"/>
        </w:rPr>
        <w:t xml:space="preserve">Дейности и мерки, </w:t>
      </w:r>
      <w:proofErr w:type="spellStart"/>
      <w:r w:rsidR="00293A09" w:rsidRPr="00233003">
        <w:rPr>
          <w:rFonts w:ascii="Times New Roman" w:eastAsia="Calibri" w:hAnsi="Times New Roman" w:cs="Times New Roman"/>
          <w:sz w:val="24"/>
          <w:szCs w:val="24"/>
          <w:shd w:val="clear" w:color="auto" w:fill="FFFFFF"/>
        </w:rPr>
        <w:t>чи</w:t>
      </w:r>
      <w:proofErr w:type="spellEnd"/>
      <w:r w:rsidR="00293A09" w:rsidRPr="00233003">
        <w:rPr>
          <w:rFonts w:ascii="Times New Roman" w:eastAsia="Calibri" w:hAnsi="Times New Roman" w:cs="Times New Roman"/>
          <w:sz w:val="24"/>
          <w:szCs w:val="24"/>
          <w:shd w:val="clear" w:color="auto" w:fill="FFFFFF"/>
          <w:lang w:val="en-US"/>
        </w:rPr>
        <w:t>e</w:t>
      </w:r>
      <w:r w:rsidRPr="00233003">
        <w:rPr>
          <w:rFonts w:ascii="Times New Roman" w:eastAsia="Calibri" w:hAnsi="Times New Roman" w:cs="Times New Roman"/>
          <w:sz w:val="24"/>
          <w:szCs w:val="24"/>
          <w:shd w:val="clear" w:color="auto" w:fill="FFFFFF"/>
        </w:rPr>
        <w:t>то изпълнение е започнало през предходни години от действието на дългосрочната програма, но приключени в периода на действ</w:t>
      </w:r>
      <w:r w:rsidR="00B70C2E" w:rsidRPr="00233003">
        <w:rPr>
          <w:rFonts w:ascii="Times New Roman" w:eastAsia="Calibri" w:hAnsi="Times New Roman" w:cs="Times New Roman"/>
          <w:sz w:val="24"/>
          <w:szCs w:val="24"/>
          <w:shd w:val="clear" w:color="auto" w:fill="FFFFFF"/>
        </w:rPr>
        <w:t>ие на тази краткосрочна програма</w:t>
      </w:r>
      <w:r w:rsidRPr="00233003">
        <w:rPr>
          <w:rFonts w:ascii="Times New Roman" w:eastAsia="Calibri" w:hAnsi="Times New Roman" w:cs="Times New Roman"/>
          <w:sz w:val="24"/>
          <w:szCs w:val="24"/>
          <w:shd w:val="clear" w:color="auto" w:fill="FFFFFF"/>
        </w:rPr>
        <w:t xml:space="preserve">,  са дейности и мерки по тази краткосрочна програма, независимо от годината, за  която са планирани и/или  годината през която е започнало изпълнението им. </w:t>
      </w:r>
    </w:p>
    <w:p w:rsidR="00592F03" w:rsidRPr="00233003" w:rsidRDefault="00592F03" w:rsidP="00592F03">
      <w:pPr>
        <w:spacing w:after="0" w:line="240" w:lineRule="auto"/>
        <w:ind w:right="-142" w:firstLine="709"/>
        <w:jc w:val="both"/>
        <w:rPr>
          <w:rFonts w:ascii="Times New Roman" w:eastAsia="Calibri" w:hAnsi="Times New Roman" w:cs="Times New Roman"/>
          <w:sz w:val="24"/>
          <w:szCs w:val="24"/>
          <w:shd w:val="clear" w:color="auto" w:fill="FFFFFF"/>
        </w:rPr>
      </w:pPr>
      <w:r w:rsidRPr="00233003">
        <w:rPr>
          <w:rFonts w:ascii="Times New Roman" w:eastAsia="Calibri" w:hAnsi="Times New Roman" w:cs="Times New Roman"/>
          <w:sz w:val="24"/>
          <w:szCs w:val="24"/>
          <w:shd w:val="clear" w:color="auto" w:fill="FFFFFF"/>
        </w:rPr>
        <w:t>Мерки,които имат продължително действие, за период по-дълъг от периода на тази програма са част от тази и всяка следваща краткосрочна програма с частта за изпълненото на мярката през отчетния период.</w:t>
      </w:r>
    </w:p>
    <w:p w:rsidR="00A018F5" w:rsidRPr="00233003" w:rsidRDefault="00A018F5" w:rsidP="00A018F5">
      <w:pPr>
        <w:autoSpaceDE w:val="0"/>
        <w:autoSpaceDN w:val="0"/>
        <w:adjustRightInd w:val="0"/>
        <w:spacing w:after="0" w:line="20" w:lineRule="atLeast"/>
        <w:ind w:right="-142" w:firstLine="426"/>
        <w:jc w:val="both"/>
        <w:rPr>
          <w:rFonts w:ascii="Times New Roman" w:eastAsia="Calibri" w:hAnsi="Times New Roman" w:cs="Times New Roman"/>
          <w:b/>
          <w:color w:val="000000" w:themeColor="text1"/>
          <w:sz w:val="24"/>
          <w:szCs w:val="24"/>
          <w:lang w:eastAsia="bg-BG"/>
        </w:rPr>
      </w:pPr>
      <w:r w:rsidRPr="00233003">
        <w:rPr>
          <w:rFonts w:ascii="Times New Roman" w:eastAsia="Calibri" w:hAnsi="Times New Roman" w:cs="Times New Roman"/>
          <w:b/>
          <w:color w:val="000000" w:themeColor="text1"/>
          <w:sz w:val="24"/>
          <w:szCs w:val="24"/>
          <w:lang w:eastAsia="bg-BG"/>
        </w:rPr>
        <w:t>Изработването на програмата има за цел :</w:t>
      </w:r>
    </w:p>
    <w:p w:rsidR="00A018F5" w:rsidRPr="00233003" w:rsidRDefault="00A018F5" w:rsidP="00A018F5">
      <w:pPr>
        <w:numPr>
          <w:ilvl w:val="0"/>
          <w:numId w:val="1"/>
        </w:numPr>
        <w:autoSpaceDE w:val="0"/>
        <w:autoSpaceDN w:val="0"/>
        <w:adjustRightInd w:val="0"/>
        <w:spacing w:after="0" w:line="20" w:lineRule="atLeast"/>
        <w:ind w:right="-142"/>
        <w:contextualSpacing/>
        <w:jc w:val="both"/>
        <w:rPr>
          <w:rFonts w:ascii="Times New Roman" w:eastAsia="Times New Roman" w:hAnsi="Times New Roman" w:cs="Times New Roman"/>
          <w:sz w:val="24"/>
          <w:szCs w:val="24"/>
          <w:lang w:eastAsia="bg-BG"/>
        </w:rPr>
      </w:pPr>
      <w:r w:rsidRPr="00233003">
        <w:rPr>
          <w:rFonts w:ascii="Times New Roman" w:eastAsia="Times New Roman" w:hAnsi="Times New Roman" w:cs="Times New Roman"/>
          <w:sz w:val="24"/>
          <w:szCs w:val="24"/>
          <w:lang w:eastAsia="bg-BG"/>
        </w:rPr>
        <w:t xml:space="preserve">Да се направят оценки за наличния и прогнозния потенциал по видовете местни  ресурси за производство на енергия от </w:t>
      </w:r>
      <w:proofErr w:type="spellStart"/>
      <w:r w:rsidRPr="00233003">
        <w:rPr>
          <w:rFonts w:ascii="Times New Roman" w:eastAsia="Times New Roman" w:hAnsi="Times New Roman" w:cs="Times New Roman"/>
          <w:sz w:val="24"/>
          <w:szCs w:val="24"/>
          <w:lang w:eastAsia="bg-BG"/>
        </w:rPr>
        <w:t>възобновяеми</w:t>
      </w:r>
      <w:proofErr w:type="spellEnd"/>
      <w:r w:rsidRPr="00233003">
        <w:rPr>
          <w:rFonts w:ascii="Times New Roman" w:eastAsia="Times New Roman" w:hAnsi="Times New Roman" w:cs="Times New Roman"/>
          <w:sz w:val="24"/>
          <w:szCs w:val="24"/>
          <w:lang w:eastAsia="bg-BG"/>
        </w:rPr>
        <w:t xml:space="preserve"> източници на територията на общината;</w:t>
      </w:r>
    </w:p>
    <w:p w:rsidR="00A018F5" w:rsidRPr="00233003" w:rsidRDefault="00A018F5" w:rsidP="00A018F5">
      <w:pPr>
        <w:numPr>
          <w:ilvl w:val="0"/>
          <w:numId w:val="1"/>
        </w:numPr>
        <w:autoSpaceDE w:val="0"/>
        <w:autoSpaceDN w:val="0"/>
        <w:adjustRightInd w:val="0"/>
        <w:spacing w:after="0" w:line="20" w:lineRule="atLeast"/>
        <w:ind w:right="-142"/>
        <w:contextualSpacing/>
        <w:jc w:val="both"/>
        <w:rPr>
          <w:rFonts w:ascii="Times New Roman" w:eastAsia="Times New Roman" w:hAnsi="Times New Roman" w:cs="Times New Roman"/>
          <w:sz w:val="24"/>
          <w:szCs w:val="24"/>
          <w:lang w:eastAsia="bg-BG"/>
        </w:rPr>
      </w:pPr>
      <w:r w:rsidRPr="00233003">
        <w:rPr>
          <w:rFonts w:ascii="Times New Roman" w:eastAsia="Times New Roman" w:hAnsi="Times New Roman" w:cs="Times New Roman"/>
          <w:sz w:val="24"/>
          <w:szCs w:val="24"/>
          <w:lang w:eastAsia="bg-BG"/>
        </w:rPr>
        <w:t xml:space="preserve">Да се индивидуализират допустимите мерки за насърчаване използването на енергия от ВИ и </w:t>
      </w:r>
      <w:proofErr w:type="spellStart"/>
      <w:r w:rsidRPr="00233003">
        <w:rPr>
          <w:rFonts w:ascii="Times New Roman" w:eastAsia="Times New Roman" w:hAnsi="Times New Roman" w:cs="Times New Roman"/>
          <w:sz w:val="24"/>
          <w:szCs w:val="24"/>
          <w:lang w:eastAsia="bg-BG"/>
        </w:rPr>
        <w:t>биогорива</w:t>
      </w:r>
      <w:proofErr w:type="spellEnd"/>
      <w:r w:rsidRPr="00233003">
        <w:rPr>
          <w:rFonts w:ascii="Times New Roman" w:eastAsia="Times New Roman" w:hAnsi="Times New Roman" w:cs="Times New Roman"/>
          <w:sz w:val="24"/>
          <w:szCs w:val="24"/>
          <w:lang w:eastAsia="bg-BG"/>
        </w:rPr>
        <w:t>;</w:t>
      </w:r>
    </w:p>
    <w:p w:rsidR="00A018F5" w:rsidRPr="00233003" w:rsidRDefault="00A018F5" w:rsidP="00A018F5">
      <w:pPr>
        <w:numPr>
          <w:ilvl w:val="0"/>
          <w:numId w:val="1"/>
        </w:numPr>
        <w:autoSpaceDE w:val="0"/>
        <w:autoSpaceDN w:val="0"/>
        <w:adjustRightInd w:val="0"/>
        <w:spacing w:after="0" w:line="20" w:lineRule="atLeast"/>
        <w:ind w:right="-142"/>
        <w:contextualSpacing/>
        <w:jc w:val="both"/>
        <w:rPr>
          <w:rFonts w:ascii="Times New Roman" w:eastAsia="Times New Roman" w:hAnsi="Times New Roman" w:cs="Times New Roman"/>
          <w:sz w:val="24"/>
          <w:szCs w:val="24"/>
          <w:lang w:eastAsia="bg-BG"/>
        </w:rPr>
      </w:pPr>
      <w:r w:rsidRPr="00233003">
        <w:rPr>
          <w:rFonts w:ascii="Times New Roman" w:eastAsia="Times New Roman" w:hAnsi="Times New Roman" w:cs="Times New Roman"/>
          <w:sz w:val="24"/>
          <w:szCs w:val="24"/>
          <w:lang w:eastAsia="bg-BG"/>
        </w:rPr>
        <w:t xml:space="preserve">Да се направи анализ на възможностите за изграждане на енергийни обекти за производство на енергия от </w:t>
      </w:r>
      <w:proofErr w:type="spellStart"/>
      <w:r w:rsidRPr="00233003">
        <w:rPr>
          <w:rFonts w:ascii="Times New Roman" w:eastAsia="Times New Roman" w:hAnsi="Times New Roman" w:cs="Times New Roman"/>
          <w:sz w:val="24"/>
          <w:szCs w:val="24"/>
          <w:lang w:eastAsia="bg-BG"/>
        </w:rPr>
        <w:t>възобновяеми</w:t>
      </w:r>
      <w:proofErr w:type="spellEnd"/>
      <w:r w:rsidRPr="00233003">
        <w:rPr>
          <w:rFonts w:ascii="Times New Roman" w:eastAsia="Times New Roman" w:hAnsi="Times New Roman" w:cs="Times New Roman"/>
          <w:sz w:val="24"/>
          <w:szCs w:val="24"/>
          <w:lang w:eastAsia="bg-BG"/>
        </w:rPr>
        <w:t xml:space="preserve"> източници върху  обекти- общинска собственост;</w:t>
      </w:r>
    </w:p>
    <w:p w:rsidR="00A018F5" w:rsidRPr="00233003" w:rsidRDefault="00A018F5" w:rsidP="00A018F5">
      <w:pPr>
        <w:numPr>
          <w:ilvl w:val="0"/>
          <w:numId w:val="1"/>
        </w:numPr>
        <w:autoSpaceDE w:val="0"/>
        <w:autoSpaceDN w:val="0"/>
        <w:adjustRightInd w:val="0"/>
        <w:spacing w:after="0" w:line="20" w:lineRule="atLeast"/>
        <w:ind w:right="-142"/>
        <w:contextualSpacing/>
        <w:jc w:val="both"/>
        <w:rPr>
          <w:rFonts w:ascii="Times New Roman" w:eastAsia="Times New Roman" w:hAnsi="Times New Roman" w:cs="Times New Roman"/>
          <w:sz w:val="24"/>
          <w:szCs w:val="24"/>
          <w:lang w:eastAsia="bg-BG"/>
        </w:rPr>
      </w:pPr>
      <w:r w:rsidRPr="00233003">
        <w:rPr>
          <w:rFonts w:ascii="Times New Roman" w:eastAsia="Times New Roman" w:hAnsi="Times New Roman" w:cs="Times New Roman"/>
          <w:sz w:val="24"/>
          <w:szCs w:val="24"/>
          <w:lang w:eastAsia="bg-BG"/>
        </w:rPr>
        <w:lastRenderedPageBreak/>
        <w:t xml:space="preserve">Разработване на схеми за насърчаване използването на енергия от ВИ и </w:t>
      </w:r>
      <w:proofErr w:type="spellStart"/>
      <w:r w:rsidRPr="00233003">
        <w:rPr>
          <w:rFonts w:ascii="Times New Roman" w:eastAsia="Times New Roman" w:hAnsi="Times New Roman" w:cs="Times New Roman"/>
          <w:sz w:val="24"/>
          <w:szCs w:val="24"/>
          <w:lang w:eastAsia="bg-BG"/>
        </w:rPr>
        <w:t>биогорива</w:t>
      </w:r>
      <w:proofErr w:type="spellEnd"/>
      <w:r w:rsidRPr="00233003">
        <w:rPr>
          <w:rFonts w:ascii="Times New Roman" w:eastAsia="Times New Roman" w:hAnsi="Times New Roman" w:cs="Times New Roman"/>
          <w:sz w:val="24"/>
          <w:szCs w:val="24"/>
          <w:lang w:eastAsia="bg-BG"/>
        </w:rPr>
        <w:t>;</w:t>
      </w:r>
    </w:p>
    <w:p w:rsidR="00A018F5" w:rsidRPr="00233003" w:rsidRDefault="00A018F5" w:rsidP="00233003">
      <w:pPr>
        <w:numPr>
          <w:ilvl w:val="0"/>
          <w:numId w:val="1"/>
        </w:numPr>
        <w:autoSpaceDE w:val="0"/>
        <w:autoSpaceDN w:val="0"/>
        <w:adjustRightInd w:val="0"/>
        <w:spacing w:after="0" w:line="20" w:lineRule="atLeast"/>
        <w:ind w:right="-142"/>
        <w:contextualSpacing/>
        <w:jc w:val="both"/>
        <w:rPr>
          <w:rFonts w:ascii="Times New Roman" w:eastAsia="Times New Roman" w:hAnsi="Times New Roman" w:cs="Times New Roman"/>
          <w:sz w:val="24"/>
          <w:szCs w:val="24"/>
          <w:lang w:eastAsia="bg-BG"/>
        </w:rPr>
      </w:pPr>
      <w:r w:rsidRPr="00233003">
        <w:rPr>
          <w:rFonts w:ascii="Times New Roman" w:eastAsia="Times New Roman" w:hAnsi="Times New Roman" w:cs="Times New Roman"/>
          <w:sz w:val="24"/>
          <w:szCs w:val="24"/>
          <w:lang w:eastAsia="bg-BG"/>
        </w:rPr>
        <w:t xml:space="preserve">Въвеждане на общинска система за ежегодни информационни и обучителни кампании сред населението на общината  за мерките за подпомагане, ползите и практическите особености на развитието и използването на енергия от ВИ и </w:t>
      </w:r>
      <w:proofErr w:type="spellStart"/>
      <w:r w:rsidRPr="00233003">
        <w:rPr>
          <w:rFonts w:ascii="Times New Roman" w:eastAsia="Times New Roman" w:hAnsi="Times New Roman" w:cs="Times New Roman"/>
          <w:sz w:val="24"/>
          <w:szCs w:val="24"/>
          <w:lang w:eastAsia="bg-BG"/>
        </w:rPr>
        <w:t>биогорива</w:t>
      </w:r>
      <w:proofErr w:type="spellEnd"/>
      <w:r w:rsidRPr="00233003">
        <w:rPr>
          <w:rFonts w:ascii="Times New Roman" w:eastAsia="Times New Roman" w:hAnsi="Times New Roman" w:cs="Times New Roman"/>
          <w:sz w:val="24"/>
          <w:szCs w:val="24"/>
          <w:lang w:eastAsia="bg-BG"/>
        </w:rPr>
        <w:t>.</w:t>
      </w:r>
    </w:p>
    <w:p w:rsidR="0069692A" w:rsidRPr="00233003" w:rsidRDefault="0069692A" w:rsidP="0069692A">
      <w:pPr>
        <w:spacing w:after="0" w:line="240" w:lineRule="auto"/>
        <w:ind w:right="-142" w:firstLine="426"/>
        <w:jc w:val="both"/>
        <w:rPr>
          <w:rFonts w:ascii="Times New Roman" w:eastAsia="Calibri" w:hAnsi="Times New Roman" w:cs="Times New Roman"/>
          <w:b/>
          <w:sz w:val="24"/>
          <w:szCs w:val="24"/>
          <w:shd w:val="clear" w:color="auto" w:fill="FFFFFF"/>
          <w:lang w:val="en-US"/>
        </w:rPr>
      </w:pPr>
      <w:r w:rsidRPr="00233003">
        <w:rPr>
          <w:rFonts w:ascii="Times New Roman" w:eastAsia="Calibri" w:hAnsi="Times New Roman" w:cs="Times New Roman"/>
          <w:b/>
          <w:sz w:val="24"/>
          <w:szCs w:val="24"/>
          <w:shd w:val="clear" w:color="auto" w:fill="FFFFFF"/>
          <w:lang w:val="en-US"/>
        </w:rPr>
        <w:t>ПРИЛОЖИМО ПРАВО:</w:t>
      </w:r>
    </w:p>
    <w:p w:rsidR="00D77472" w:rsidRPr="00233003" w:rsidRDefault="001C79E1" w:rsidP="0069692A">
      <w:pPr>
        <w:spacing w:after="0" w:line="240" w:lineRule="auto"/>
        <w:ind w:right="-142" w:firstLine="426"/>
        <w:jc w:val="both"/>
        <w:rPr>
          <w:rFonts w:ascii="Times New Roman" w:eastAsia="Calibri" w:hAnsi="Times New Roman" w:cs="Times New Roman"/>
          <w:sz w:val="24"/>
          <w:szCs w:val="24"/>
          <w:shd w:val="clear" w:color="auto" w:fill="FFFFFF"/>
        </w:rPr>
      </w:pPr>
      <w:r w:rsidRPr="00233003">
        <w:rPr>
          <w:rFonts w:ascii="Times New Roman" w:eastAsia="Calibri" w:hAnsi="Times New Roman" w:cs="Times New Roman"/>
          <w:sz w:val="24"/>
          <w:szCs w:val="24"/>
          <w:shd w:val="clear" w:color="auto" w:fill="FFFFFF"/>
        </w:rPr>
        <w:t>Р</w:t>
      </w:r>
      <w:proofErr w:type="spellStart"/>
      <w:r w:rsidR="0069692A" w:rsidRPr="00233003">
        <w:rPr>
          <w:rFonts w:ascii="Times New Roman" w:eastAsia="Calibri" w:hAnsi="Times New Roman" w:cs="Times New Roman"/>
          <w:sz w:val="24"/>
          <w:szCs w:val="24"/>
          <w:shd w:val="clear" w:color="auto" w:fill="FFFFFF"/>
          <w:lang w:val="en-US"/>
        </w:rPr>
        <w:t>азра</w:t>
      </w:r>
      <w:r w:rsidRPr="00233003">
        <w:rPr>
          <w:rFonts w:ascii="Times New Roman" w:eastAsia="Calibri" w:hAnsi="Times New Roman" w:cs="Times New Roman"/>
          <w:sz w:val="24"/>
          <w:szCs w:val="24"/>
          <w:shd w:val="clear" w:color="auto" w:fill="FFFFFF"/>
          <w:lang w:val="en-US"/>
        </w:rPr>
        <w:t>ботване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настоящата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програма</w:t>
      </w:r>
      <w:proofErr w:type="spellEnd"/>
      <w:r w:rsidRPr="00233003">
        <w:rPr>
          <w:rFonts w:ascii="Times New Roman" w:eastAsia="Calibri" w:hAnsi="Times New Roman" w:cs="Times New Roman"/>
          <w:sz w:val="24"/>
          <w:szCs w:val="24"/>
          <w:shd w:val="clear" w:color="auto" w:fill="FFFFFF"/>
          <w:lang w:val="en-US"/>
        </w:rPr>
        <w:t xml:space="preserve"> </w:t>
      </w:r>
      <w:r w:rsidR="0069692A" w:rsidRPr="00233003">
        <w:rPr>
          <w:rFonts w:ascii="Times New Roman" w:eastAsia="Calibri" w:hAnsi="Times New Roman" w:cs="Times New Roman"/>
          <w:sz w:val="24"/>
          <w:szCs w:val="24"/>
          <w:shd w:val="clear" w:color="auto" w:fill="FFFFFF"/>
          <w:lang w:val="en-US"/>
        </w:rPr>
        <w:t xml:space="preserve">е </w:t>
      </w:r>
      <w:r w:rsidRPr="00233003">
        <w:rPr>
          <w:rFonts w:ascii="Times New Roman" w:eastAsia="Calibri" w:hAnsi="Times New Roman" w:cs="Times New Roman"/>
          <w:sz w:val="24"/>
          <w:szCs w:val="24"/>
          <w:shd w:val="clear" w:color="auto" w:fill="FFFFFF"/>
        </w:rPr>
        <w:t xml:space="preserve"> в съответствие  с </w:t>
      </w:r>
      <w:proofErr w:type="spellStart"/>
      <w:r w:rsidR="0069692A" w:rsidRPr="00233003">
        <w:rPr>
          <w:rFonts w:ascii="Times New Roman" w:eastAsia="Calibri" w:hAnsi="Times New Roman" w:cs="Times New Roman"/>
          <w:sz w:val="24"/>
          <w:szCs w:val="24"/>
          <w:shd w:val="clear" w:color="auto" w:fill="FFFFFF"/>
          <w:lang w:val="en-US"/>
        </w:rPr>
        <w:t>изискванията</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на</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общностното</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право</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на</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Европейския</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съюз</w:t>
      </w:r>
      <w:proofErr w:type="spellEnd"/>
      <w:r w:rsidR="0069692A" w:rsidRPr="00233003">
        <w:rPr>
          <w:rFonts w:ascii="Times New Roman" w:eastAsia="Calibri" w:hAnsi="Times New Roman" w:cs="Times New Roman"/>
          <w:sz w:val="24"/>
          <w:szCs w:val="24"/>
          <w:shd w:val="clear" w:color="auto" w:fill="FFFFFF"/>
          <w:lang w:val="en-US"/>
        </w:rPr>
        <w:t xml:space="preserve"> и </w:t>
      </w:r>
      <w:proofErr w:type="spellStart"/>
      <w:r w:rsidR="0069692A" w:rsidRPr="00233003">
        <w:rPr>
          <w:rFonts w:ascii="Times New Roman" w:eastAsia="Calibri" w:hAnsi="Times New Roman" w:cs="Times New Roman"/>
          <w:sz w:val="24"/>
          <w:szCs w:val="24"/>
          <w:shd w:val="clear" w:color="auto" w:fill="FFFFFF"/>
          <w:lang w:val="en-US"/>
        </w:rPr>
        <w:t>националното</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право</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на</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Република</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България</w:t>
      </w:r>
      <w:proofErr w:type="spellEnd"/>
      <w:r w:rsidR="0069692A" w:rsidRPr="00233003">
        <w:rPr>
          <w:rFonts w:ascii="Times New Roman" w:eastAsia="Calibri" w:hAnsi="Times New Roman" w:cs="Times New Roman"/>
          <w:sz w:val="24"/>
          <w:szCs w:val="24"/>
          <w:shd w:val="clear" w:color="auto" w:fill="FFFFFF"/>
          <w:lang w:val="en-US"/>
        </w:rPr>
        <w:t xml:space="preserve"> в </w:t>
      </w:r>
      <w:proofErr w:type="spellStart"/>
      <w:r w:rsidR="0069692A" w:rsidRPr="00233003">
        <w:rPr>
          <w:rFonts w:ascii="Times New Roman" w:eastAsia="Calibri" w:hAnsi="Times New Roman" w:cs="Times New Roman"/>
          <w:sz w:val="24"/>
          <w:szCs w:val="24"/>
          <w:shd w:val="clear" w:color="auto" w:fill="FFFFFF"/>
          <w:lang w:val="en-US"/>
        </w:rPr>
        <w:t>областта</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на</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възобновяемите</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енергийни</w:t>
      </w:r>
      <w:proofErr w:type="spellEnd"/>
      <w:r w:rsidR="0069692A" w:rsidRPr="00233003">
        <w:rPr>
          <w:rFonts w:ascii="Times New Roman" w:eastAsia="Calibri" w:hAnsi="Times New Roman" w:cs="Times New Roman"/>
          <w:sz w:val="24"/>
          <w:szCs w:val="24"/>
          <w:shd w:val="clear" w:color="auto" w:fill="FFFFFF"/>
          <w:lang w:val="en-US"/>
        </w:rPr>
        <w:t xml:space="preserve"> </w:t>
      </w:r>
      <w:proofErr w:type="spellStart"/>
      <w:r w:rsidR="0069692A" w:rsidRPr="00233003">
        <w:rPr>
          <w:rFonts w:ascii="Times New Roman" w:eastAsia="Calibri" w:hAnsi="Times New Roman" w:cs="Times New Roman"/>
          <w:sz w:val="24"/>
          <w:szCs w:val="24"/>
          <w:shd w:val="clear" w:color="auto" w:fill="FFFFFF"/>
          <w:lang w:val="en-US"/>
        </w:rPr>
        <w:t>източници</w:t>
      </w:r>
      <w:proofErr w:type="spellEnd"/>
      <w:r w:rsidR="0069692A" w:rsidRPr="00233003">
        <w:rPr>
          <w:rFonts w:ascii="Times New Roman" w:eastAsia="Calibri" w:hAnsi="Times New Roman" w:cs="Times New Roman"/>
          <w:sz w:val="24"/>
          <w:szCs w:val="24"/>
          <w:shd w:val="clear" w:color="auto" w:fill="FFFFFF"/>
          <w:lang w:val="en-US"/>
        </w:rPr>
        <w:t>.</w:t>
      </w:r>
      <w:r w:rsidRPr="00233003">
        <w:rPr>
          <w:rFonts w:ascii="Times New Roman" w:eastAsia="Calibri" w:hAnsi="Times New Roman" w:cs="Times New Roman"/>
          <w:sz w:val="24"/>
          <w:szCs w:val="24"/>
          <w:shd w:val="clear" w:color="auto" w:fill="FFFFFF"/>
        </w:rPr>
        <w:t xml:space="preserve">При изменение и допълнение на  нормативни актове, </w:t>
      </w:r>
      <w:proofErr w:type="spellStart"/>
      <w:r w:rsidRPr="00233003">
        <w:rPr>
          <w:rFonts w:ascii="Times New Roman" w:eastAsia="Calibri" w:hAnsi="Times New Roman" w:cs="Times New Roman"/>
          <w:sz w:val="24"/>
          <w:szCs w:val="24"/>
          <w:shd w:val="clear" w:color="auto" w:fill="FFFFFF"/>
        </w:rPr>
        <w:t>относими</w:t>
      </w:r>
      <w:proofErr w:type="spellEnd"/>
      <w:r w:rsidRPr="00233003">
        <w:rPr>
          <w:rFonts w:ascii="Times New Roman" w:eastAsia="Calibri" w:hAnsi="Times New Roman" w:cs="Times New Roman"/>
          <w:sz w:val="24"/>
          <w:szCs w:val="24"/>
          <w:shd w:val="clear" w:color="auto" w:fill="FFFFFF"/>
        </w:rPr>
        <w:t xml:space="preserve"> към политиката за енергия от ВЕИ,  настоящата програма трябва да бъде актуализирана </w:t>
      </w:r>
      <w:r w:rsidR="003522E2" w:rsidRPr="00233003">
        <w:rPr>
          <w:rFonts w:ascii="Times New Roman" w:eastAsia="Calibri" w:hAnsi="Times New Roman" w:cs="Times New Roman"/>
          <w:sz w:val="24"/>
          <w:szCs w:val="24"/>
          <w:shd w:val="clear" w:color="auto" w:fill="FFFFFF"/>
        </w:rPr>
        <w:t xml:space="preserve">съобразно настъпилите промени. </w:t>
      </w:r>
    </w:p>
    <w:p w:rsidR="0069692A" w:rsidRPr="00233003" w:rsidRDefault="0069692A" w:rsidP="0069692A">
      <w:pPr>
        <w:spacing w:after="0" w:line="240" w:lineRule="auto"/>
        <w:ind w:right="-142" w:firstLine="426"/>
        <w:jc w:val="both"/>
        <w:rPr>
          <w:rFonts w:ascii="Times New Roman" w:eastAsia="Calibri" w:hAnsi="Times New Roman" w:cs="Times New Roman"/>
          <w:b/>
          <w:sz w:val="24"/>
          <w:szCs w:val="24"/>
          <w:shd w:val="clear" w:color="auto" w:fill="FFFFFF"/>
          <w:lang w:val="en-US"/>
        </w:rPr>
      </w:pPr>
      <w:proofErr w:type="spellStart"/>
      <w:r w:rsidRPr="00233003">
        <w:rPr>
          <w:rFonts w:ascii="Times New Roman" w:eastAsia="Calibri" w:hAnsi="Times New Roman" w:cs="Times New Roman"/>
          <w:b/>
          <w:sz w:val="24"/>
          <w:szCs w:val="24"/>
          <w:shd w:val="clear" w:color="auto" w:fill="FFFFFF"/>
          <w:lang w:val="en-US"/>
        </w:rPr>
        <w:t>Право</w:t>
      </w:r>
      <w:proofErr w:type="spellEnd"/>
      <w:r w:rsidRPr="00233003">
        <w:rPr>
          <w:rFonts w:ascii="Times New Roman" w:eastAsia="Calibri" w:hAnsi="Times New Roman" w:cs="Times New Roman"/>
          <w:b/>
          <w:sz w:val="24"/>
          <w:szCs w:val="24"/>
          <w:shd w:val="clear" w:color="auto" w:fill="FFFFFF"/>
          <w:lang w:val="en-US"/>
        </w:rPr>
        <w:t xml:space="preserve"> </w:t>
      </w:r>
      <w:proofErr w:type="spellStart"/>
      <w:r w:rsidRPr="00233003">
        <w:rPr>
          <w:rFonts w:ascii="Times New Roman" w:eastAsia="Calibri" w:hAnsi="Times New Roman" w:cs="Times New Roman"/>
          <w:b/>
          <w:sz w:val="24"/>
          <w:szCs w:val="24"/>
          <w:shd w:val="clear" w:color="auto" w:fill="FFFFFF"/>
          <w:lang w:val="en-US"/>
        </w:rPr>
        <w:t>на</w:t>
      </w:r>
      <w:proofErr w:type="spellEnd"/>
      <w:r w:rsidRPr="00233003">
        <w:rPr>
          <w:rFonts w:ascii="Times New Roman" w:eastAsia="Calibri" w:hAnsi="Times New Roman" w:cs="Times New Roman"/>
          <w:b/>
          <w:sz w:val="24"/>
          <w:szCs w:val="24"/>
          <w:shd w:val="clear" w:color="auto" w:fill="FFFFFF"/>
          <w:lang w:val="en-US"/>
        </w:rPr>
        <w:t xml:space="preserve"> </w:t>
      </w:r>
      <w:proofErr w:type="spellStart"/>
      <w:r w:rsidRPr="00233003">
        <w:rPr>
          <w:rFonts w:ascii="Times New Roman" w:eastAsia="Calibri" w:hAnsi="Times New Roman" w:cs="Times New Roman"/>
          <w:b/>
          <w:sz w:val="24"/>
          <w:szCs w:val="24"/>
          <w:shd w:val="clear" w:color="auto" w:fill="FFFFFF"/>
          <w:lang w:val="en-US"/>
        </w:rPr>
        <w:t>Европейския</w:t>
      </w:r>
      <w:proofErr w:type="spellEnd"/>
      <w:r w:rsidRPr="00233003">
        <w:rPr>
          <w:rFonts w:ascii="Times New Roman" w:eastAsia="Calibri" w:hAnsi="Times New Roman" w:cs="Times New Roman"/>
          <w:b/>
          <w:sz w:val="24"/>
          <w:szCs w:val="24"/>
          <w:shd w:val="clear" w:color="auto" w:fill="FFFFFF"/>
          <w:lang w:val="en-US"/>
        </w:rPr>
        <w:t xml:space="preserve"> </w:t>
      </w:r>
      <w:proofErr w:type="spellStart"/>
      <w:r w:rsidRPr="00233003">
        <w:rPr>
          <w:rFonts w:ascii="Times New Roman" w:eastAsia="Calibri" w:hAnsi="Times New Roman" w:cs="Times New Roman"/>
          <w:b/>
          <w:sz w:val="24"/>
          <w:szCs w:val="24"/>
          <w:shd w:val="clear" w:color="auto" w:fill="FFFFFF"/>
          <w:lang w:val="en-US"/>
        </w:rPr>
        <w:t>съюз</w:t>
      </w:r>
      <w:proofErr w:type="spellEnd"/>
      <w:r w:rsidRPr="00233003">
        <w:rPr>
          <w:rFonts w:ascii="Times New Roman" w:eastAsia="Calibri" w:hAnsi="Times New Roman" w:cs="Times New Roman"/>
          <w:b/>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1)</w:t>
      </w:r>
      <w:r w:rsidRPr="00233003">
        <w:rPr>
          <w:rFonts w:ascii="Times New Roman" w:eastAsia="Calibri" w:hAnsi="Times New Roman" w:cs="Times New Roman"/>
          <w:sz w:val="24"/>
          <w:szCs w:val="24"/>
          <w:shd w:val="clear" w:color="auto" w:fill="FFFFFF"/>
          <w:lang w:val="en-US"/>
        </w:rPr>
        <w:tab/>
      </w:r>
      <w:proofErr w:type="spellStart"/>
      <w:r w:rsidRPr="00233003">
        <w:rPr>
          <w:rFonts w:ascii="Times New Roman" w:eastAsia="Calibri" w:hAnsi="Times New Roman" w:cs="Times New Roman"/>
          <w:sz w:val="24"/>
          <w:szCs w:val="24"/>
          <w:shd w:val="clear" w:color="auto" w:fill="FFFFFF"/>
          <w:lang w:val="en-US"/>
        </w:rPr>
        <w:t>Директива</w:t>
      </w:r>
      <w:proofErr w:type="spellEnd"/>
      <w:r w:rsidRPr="00233003">
        <w:rPr>
          <w:rFonts w:ascii="Times New Roman" w:eastAsia="Calibri" w:hAnsi="Times New Roman" w:cs="Times New Roman"/>
          <w:sz w:val="24"/>
          <w:szCs w:val="24"/>
          <w:shd w:val="clear" w:color="auto" w:fill="FFFFFF"/>
          <w:lang w:val="en-US"/>
        </w:rPr>
        <w:t xml:space="preserve"> 2009/28/ЕО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Европейския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парламент</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Съвета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23 </w:t>
      </w:r>
      <w:proofErr w:type="spellStart"/>
      <w:r w:rsidRPr="00233003">
        <w:rPr>
          <w:rFonts w:ascii="Times New Roman" w:eastAsia="Calibri" w:hAnsi="Times New Roman" w:cs="Times New Roman"/>
          <w:sz w:val="24"/>
          <w:szCs w:val="24"/>
          <w:shd w:val="clear" w:color="auto" w:fill="FFFFFF"/>
          <w:lang w:val="en-US"/>
        </w:rPr>
        <w:t>април</w:t>
      </w:r>
      <w:proofErr w:type="spellEnd"/>
      <w:r w:rsidRPr="00233003">
        <w:rPr>
          <w:rFonts w:ascii="Times New Roman" w:eastAsia="Calibri" w:hAnsi="Times New Roman" w:cs="Times New Roman"/>
          <w:sz w:val="24"/>
          <w:szCs w:val="24"/>
          <w:shd w:val="clear" w:color="auto" w:fill="FFFFFF"/>
          <w:lang w:val="en-US"/>
        </w:rPr>
        <w:t xml:space="preserve"> 2009 г.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насърчаване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използването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енергия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възобновяеми</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източници</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изменение</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впоследствие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отмяна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директиви</w:t>
      </w:r>
      <w:proofErr w:type="spellEnd"/>
      <w:r w:rsidRPr="00233003">
        <w:rPr>
          <w:rFonts w:ascii="Times New Roman" w:eastAsia="Calibri" w:hAnsi="Times New Roman" w:cs="Times New Roman"/>
          <w:sz w:val="24"/>
          <w:szCs w:val="24"/>
          <w:shd w:val="clear" w:color="auto" w:fill="FFFFFF"/>
          <w:lang w:val="en-US"/>
        </w:rPr>
        <w:t xml:space="preserve"> 2001/77/ЕО и 2003/30/ЕО (ОВ, L 140/16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5 </w:t>
      </w:r>
      <w:proofErr w:type="spellStart"/>
      <w:r w:rsidRPr="00233003">
        <w:rPr>
          <w:rFonts w:ascii="Times New Roman" w:eastAsia="Calibri" w:hAnsi="Times New Roman" w:cs="Times New Roman"/>
          <w:sz w:val="24"/>
          <w:szCs w:val="24"/>
          <w:shd w:val="clear" w:color="auto" w:fill="FFFFFF"/>
          <w:lang w:val="en-US"/>
        </w:rPr>
        <w:t>юни</w:t>
      </w:r>
      <w:proofErr w:type="spellEnd"/>
      <w:r w:rsidRPr="00233003">
        <w:rPr>
          <w:rFonts w:ascii="Times New Roman" w:eastAsia="Calibri" w:hAnsi="Times New Roman" w:cs="Times New Roman"/>
          <w:sz w:val="24"/>
          <w:szCs w:val="24"/>
          <w:shd w:val="clear" w:color="auto" w:fill="FFFFFF"/>
          <w:lang w:val="en-US"/>
        </w:rPr>
        <w:t xml:space="preserve"> 2009 г.)..</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2)</w:t>
      </w:r>
      <w:r w:rsidRPr="00233003">
        <w:rPr>
          <w:rFonts w:ascii="Times New Roman" w:eastAsia="Calibri" w:hAnsi="Times New Roman" w:cs="Times New Roman"/>
          <w:sz w:val="24"/>
          <w:szCs w:val="24"/>
          <w:shd w:val="clear" w:color="auto" w:fill="FFFFFF"/>
          <w:lang w:val="en-US"/>
        </w:rPr>
        <w:tab/>
      </w:r>
      <w:proofErr w:type="spellStart"/>
      <w:r w:rsidRPr="00233003">
        <w:rPr>
          <w:rFonts w:ascii="Times New Roman" w:eastAsia="Calibri" w:hAnsi="Times New Roman" w:cs="Times New Roman"/>
          <w:sz w:val="24"/>
          <w:szCs w:val="24"/>
          <w:shd w:val="clear" w:color="auto" w:fill="FFFFFF"/>
          <w:lang w:val="en-US"/>
        </w:rPr>
        <w:t>Директива</w:t>
      </w:r>
      <w:proofErr w:type="spellEnd"/>
      <w:r w:rsidRPr="00233003">
        <w:rPr>
          <w:rFonts w:ascii="Times New Roman" w:eastAsia="Calibri" w:hAnsi="Times New Roman" w:cs="Times New Roman"/>
          <w:sz w:val="24"/>
          <w:szCs w:val="24"/>
          <w:shd w:val="clear" w:color="auto" w:fill="FFFFFF"/>
          <w:lang w:val="en-US"/>
        </w:rPr>
        <w:t xml:space="preserve"> (ЕС</w:t>
      </w:r>
      <w:proofErr w:type="gramStart"/>
      <w:r w:rsidRPr="00233003">
        <w:rPr>
          <w:rFonts w:ascii="Times New Roman" w:eastAsia="Calibri" w:hAnsi="Times New Roman" w:cs="Times New Roman"/>
          <w:sz w:val="24"/>
          <w:szCs w:val="24"/>
          <w:shd w:val="clear" w:color="auto" w:fill="FFFFFF"/>
          <w:lang w:val="en-US"/>
        </w:rPr>
        <w:t>)2018</w:t>
      </w:r>
      <w:proofErr w:type="gramEnd"/>
      <w:r w:rsidRPr="00233003">
        <w:rPr>
          <w:rFonts w:ascii="Times New Roman" w:eastAsia="Calibri" w:hAnsi="Times New Roman" w:cs="Times New Roman"/>
          <w:sz w:val="24"/>
          <w:szCs w:val="24"/>
          <w:shd w:val="clear" w:color="auto" w:fill="FFFFFF"/>
          <w:lang w:val="en-US"/>
        </w:rPr>
        <w:t xml:space="preserve">/2001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Европейския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парламент</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Съвета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11.12.2018г. (</w:t>
      </w:r>
      <w:proofErr w:type="spellStart"/>
      <w:proofErr w:type="gramStart"/>
      <w:r w:rsidRPr="00233003">
        <w:rPr>
          <w:rFonts w:ascii="Times New Roman" w:eastAsia="Calibri" w:hAnsi="Times New Roman" w:cs="Times New Roman"/>
          <w:sz w:val="24"/>
          <w:szCs w:val="24"/>
          <w:shd w:val="clear" w:color="auto" w:fill="FFFFFF"/>
          <w:lang w:val="en-US"/>
        </w:rPr>
        <w:t>преработен</w:t>
      </w:r>
      <w:proofErr w:type="spellEnd"/>
      <w:proofErr w:type="gram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текст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Отменя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Директива</w:t>
      </w:r>
      <w:proofErr w:type="spellEnd"/>
      <w:r w:rsidRPr="00233003">
        <w:rPr>
          <w:rFonts w:ascii="Times New Roman" w:eastAsia="Calibri" w:hAnsi="Times New Roman" w:cs="Times New Roman"/>
          <w:sz w:val="24"/>
          <w:szCs w:val="24"/>
          <w:shd w:val="clear" w:color="auto" w:fill="FFFFFF"/>
          <w:lang w:val="en-US"/>
        </w:rPr>
        <w:t xml:space="preserve"> 2009/28/ЕО, </w:t>
      </w:r>
      <w:proofErr w:type="spellStart"/>
      <w:r w:rsidRPr="00233003">
        <w:rPr>
          <w:rFonts w:ascii="Times New Roman" w:eastAsia="Calibri" w:hAnsi="Times New Roman" w:cs="Times New Roman"/>
          <w:sz w:val="24"/>
          <w:szCs w:val="24"/>
          <w:shd w:val="clear" w:color="auto" w:fill="FFFFFF"/>
          <w:lang w:val="en-US"/>
        </w:rPr>
        <w:t>считано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w:t>
      </w:r>
      <w:proofErr w:type="gramStart"/>
      <w:r w:rsidRPr="00233003">
        <w:rPr>
          <w:rFonts w:ascii="Times New Roman" w:eastAsia="Calibri" w:hAnsi="Times New Roman" w:cs="Times New Roman"/>
          <w:sz w:val="24"/>
          <w:szCs w:val="24"/>
          <w:shd w:val="clear" w:color="auto" w:fill="FFFFFF"/>
          <w:lang w:val="en-US"/>
        </w:rPr>
        <w:t>01.07.2021г.,</w:t>
      </w:r>
      <w:proofErr w:type="gram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без</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да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се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засягат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задълженията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страните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членки</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относно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задълженията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през</w:t>
      </w:r>
      <w:proofErr w:type="spellEnd"/>
      <w:r w:rsidRPr="00233003">
        <w:rPr>
          <w:rFonts w:ascii="Times New Roman" w:eastAsia="Calibri" w:hAnsi="Times New Roman" w:cs="Times New Roman"/>
          <w:sz w:val="24"/>
          <w:szCs w:val="24"/>
          <w:shd w:val="clear" w:color="auto" w:fill="FFFFFF"/>
          <w:lang w:val="en-US"/>
        </w:rPr>
        <w:t xml:space="preserve"> 2020г.</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3)</w:t>
      </w:r>
      <w:r w:rsidRPr="00233003">
        <w:rPr>
          <w:rFonts w:ascii="Times New Roman" w:eastAsia="Calibri" w:hAnsi="Times New Roman" w:cs="Times New Roman"/>
          <w:sz w:val="24"/>
          <w:szCs w:val="24"/>
          <w:shd w:val="clear" w:color="auto" w:fill="FFFFFF"/>
          <w:lang w:val="en-US"/>
        </w:rPr>
        <w:tab/>
      </w:r>
      <w:proofErr w:type="spellStart"/>
      <w:r w:rsidRPr="00233003">
        <w:rPr>
          <w:rFonts w:ascii="Times New Roman" w:eastAsia="Calibri" w:hAnsi="Times New Roman" w:cs="Times New Roman"/>
          <w:sz w:val="24"/>
          <w:szCs w:val="24"/>
          <w:shd w:val="clear" w:color="auto" w:fill="FFFFFF"/>
          <w:lang w:val="en-US"/>
        </w:rPr>
        <w:t>Директива</w:t>
      </w:r>
      <w:proofErr w:type="spellEnd"/>
      <w:r w:rsidRPr="00233003">
        <w:rPr>
          <w:rFonts w:ascii="Times New Roman" w:eastAsia="Calibri" w:hAnsi="Times New Roman" w:cs="Times New Roman"/>
          <w:sz w:val="24"/>
          <w:szCs w:val="24"/>
          <w:shd w:val="clear" w:color="auto" w:fill="FFFFFF"/>
          <w:lang w:val="en-US"/>
        </w:rPr>
        <w:t xml:space="preserve"> 2003/54/ЕО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Европейския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парламент</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Съвета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относно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общите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правила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вътрешния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пазар</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електроенергия</w:t>
      </w:r>
      <w:proofErr w:type="spellEnd"/>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4)</w:t>
      </w:r>
      <w:r w:rsidRPr="00233003">
        <w:rPr>
          <w:rFonts w:ascii="Times New Roman" w:eastAsia="Calibri" w:hAnsi="Times New Roman" w:cs="Times New Roman"/>
          <w:sz w:val="24"/>
          <w:szCs w:val="24"/>
          <w:shd w:val="clear" w:color="auto" w:fill="FFFFFF"/>
          <w:lang w:val="en-US"/>
        </w:rPr>
        <w:tab/>
      </w:r>
      <w:proofErr w:type="spellStart"/>
      <w:r w:rsidRPr="00233003">
        <w:rPr>
          <w:rFonts w:ascii="Times New Roman" w:eastAsia="Calibri" w:hAnsi="Times New Roman" w:cs="Times New Roman"/>
          <w:sz w:val="24"/>
          <w:szCs w:val="24"/>
          <w:shd w:val="clear" w:color="auto" w:fill="FFFFFF"/>
          <w:lang w:val="en-US"/>
        </w:rPr>
        <w:t>Директива</w:t>
      </w:r>
      <w:proofErr w:type="spellEnd"/>
      <w:r w:rsidRPr="00233003">
        <w:rPr>
          <w:rFonts w:ascii="Times New Roman" w:eastAsia="Calibri" w:hAnsi="Times New Roman" w:cs="Times New Roman"/>
          <w:sz w:val="24"/>
          <w:szCs w:val="24"/>
          <w:shd w:val="clear" w:color="auto" w:fill="FFFFFF"/>
          <w:lang w:val="en-US"/>
        </w:rPr>
        <w:t xml:space="preserve"> 2003/55/ЕО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Европейския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парламент</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Съвета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относно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общите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правила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вътрешния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пазар</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природен</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газ</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proofErr w:type="spellStart"/>
      <w:r w:rsidRPr="00233003">
        <w:rPr>
          <w:rFonts w:ascii="Times New Roman" w:eastAsia="Calibri" w:hAnsi="Times New Roman" w:cs="Times New Roman"/>
          <w:sz w:val="24"/>
          <w:szCs w:val="24"/>
          <w:shd w:val="clear" w:color="auto" w:fill="FFFFFF"/>
          <w:lang w:val="en-US"/>
        </w:rPr>
        <w:t>Национално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право</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1.</w:t>
      </w:r>
      <w:r w:rsidRPr="00233003">
        <w:rPr>
          <w:rFonts w:ascii="Times New Roman" w:eastAsia="Calibri" w:hAnsi="Times New Roman" w:cs="Times New Roman"/>
          <w:sz w:val="24"/>
          <w:szCs w:val="24"/>
          <w:shd w:val="clear" w:color="auto" w:fill="FFFFFF"/>
          <w:lang w:val="en-US"/>
        </w:rPr>
        <w:tab/>
      </w:r>
      <w:proofErr w:type="spellStart"/>
      <w:r w:rsidRPr="00233003">
        <w:rPr>
          <w:rFonts w:ascii="Times New Roman" w:eastAsia="Calibri" w:hAnsi="Times New Roman" w:cs="Times New Roman"/>
          <w:sz w:val="24"/>
          <w:szCs w:val="24"/>
          <w:shd w:val="clear" w:color="auto" w:fill="FFFFFF"/>
          <w:lang w:val="en-US"/>
        </w:rPr>
        <w:t>Закон</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енергиятя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възобновяеми</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източници</w:t>
      </w:r>
      <w:proofErr w:type="spellEnd"/>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proofErr w:type="spellStart"/>
      <w:r w:rsidRPr="00233003">
        <w:rPr>
          <w:rFonts w:ascii="Times New Roman" w:eastAsia="Calibri" w:hAnsi="Times New Roman" w:cs="Times New Roman"/>
          <w:sz w:val="24"/>
          <w:szCs w:val="24"/>
          <w:shd w:val="clear" w:color="auto" w:fill="FFFFFF"/>
          <w:lang w:val="en-US"/>
        </w:rPr>
        <w:t>Законът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proofErr w:type="gramStart"/>
      <w:r w:rsidRPr="00233003">
        <w:rPr>
          <w:rFonts w:ascii="Times New Roman" w:eastAsia="Calibri" w:hAnsi="Times New Roman" w:cs="Times New Roman"/>
          <w:sz w:val="24"/>
          <w:szCs w:val="24"/>
          <w:shd w:val="clear" w:color="auto" w:fill="FFFFFF"/>
          <w:lang w:val="en-US"/>
        </w:rPr>
        <w:t>транспонира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Директива</w:t>
      </w:r>
      <w:proofErr w:type="spellEnd"/>
      <w:proofErr w:type="gramEnd"/>
      <w:r w:rsidRPr="00233003">
        <w:rPr>
          <w:rFonts w:ascii="Times New Roman" w:eastAsia="Calibri" w:hAnsi="Times New Roman" w:cs="Times New Roman"/>
          <w:sz w:val="24"/>
          <w:szCs w:val="24"/>
          <w:shd w:val="clear" w:color="auto" w:fill="FFFFFF"/>
          <w:lang w:val="en-US"/>
        </w:rPr>
        <w:t xml:space="preserve"> 2009/28/ЕО  в </w:t>
      </w:r>
      <w:proofErr w:type="spellStart"/>
      <w:r w:rsidRPr="00233003">
        <w:rPr>
          <w:rFonts w:ascii="Times New Roman" w:eastAsia="Calibri" w:hAnsi="Times New Roman" w:cs="Times New Roman"/>
          <w:sz w:val="24"/>
          <w:szCs w:val="24"/>
          <w:shd w:val="clear" w:color="auto" w:fill="FFFFFF"/>
          <w:lang w:val="en-US"/>
        </w:rPr>
        <w:t>националното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законодателство</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урежда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обществените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отношения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свързани</w:t>
      </w:r>
      <w:proofErr w:type="spellEnd"/>
      <w:r w:rsidRPr="00233003">
        <w:rPr>
          <w:rFonts w:ascii="Times New Roman" w:eastAsia="Calibri" w:hAnsi="Times New Roman" w:cs="Times New Roman"/>
          <w:sz w:val="24"/>
          <w:szCs w:val="24"/>
          <w:shd w:val="clear" w:color="auto" w:fill="FFFFFF"/>
          <w:lang w:val="en-US"/>
        </w:rPr>
        <w:t xml:space="preserve"> с </w:t>
      </w:r>
      <w:proofErr w:type="spellStart"/>
      <w:r w:rsidRPr="00233003">
        <w:rPr>
          <w:rFonts w:ascii="Times New Roman" w:eastAsia="Calibri" w:hAnsi="Times New Roman" w:cs="Times New Roman"/>
          <w:sz w:val="24"/>
          <w:szCs w:val="24"/>
          <w:shd w:val="clear" w:color="auto" w:fill="FFFFFF"/>
          <w:lang w:val="en-US"/>
        </w:rPr>
        <w:t>производството</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потреблението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1.1. </w:t>
      </w:r>
      <w:proofErr w:type="spellStart"/>
      <w:proofErr w:type="gramStart"/>
      <w:r w:rsidRPr="00233003">
        <w:rPr>
          <w:rFonts w:ascii="Times New Roman" w:eastAsia="Calibri" w:hAnsi="Times New Roman" w:cs="Times New Roman"/>
          <w:sz w:val="24"/>
          <w:szCs w:val="24"/>
          <w:shd w:val="clear" w:color="auto" w:fill="FFFFFF"/>
          <w:lang w:val="en-US"/>
        </w:rPr>
        <w:t>електрическа</w:t>
      </w:r>
      <w:proofErr w:type="spellEnd"/>
      <w:proofErr w:type="gram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енергия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топлинна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енергия</w:t>
      </w:r>
      <w:proofErr w:type="spell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енергия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охлаждане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възобновяеми</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източници</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1.2. </w:t>
      </w:r>
      <w:proofErr w:type="spellStart"/>
      <w:proofErr w:type="gramStart"/>
      <w:r w:rsidRPr="00233003">
        <w:rPr>
          <w:rFonts w:ascii="Times New Roman" w:eastAsia="Calibri" w:hAnsi="Times New Roman" w:cs="Times New Roman"/>
          <w:sz w:val="24"/>
          <w:szCs w:val="24"/>
          <w:shd w:val="clear" w:color="auto" w:fill="FFFFFF"/>
          <w:lang w:val="en-US"/>
        </w:rPr>
        <w:t>газ</w:t>
      </w:r>
      <w:proofErr w:type="spellEnd"/>
      <w:proofErr w:type="gram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възобновяеми</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източници</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1.3. </w:t>
      </w:r>
      <w:proofErr w:type="spellStart"/>
      <w:proofErr w:type="gramStart"/>
      <w:r w:rsidRPr="00233003">
        <w:rPr>
          <w:rFonts w:ascii="Times New Roman" w:eastAsia="Calibri" w:hAnsi="Times New Roman" w:cs="Times New Roman"/>
          <w:sz w:val="24"/>
          <w:szCs w:val="24"/>
          <w:shd w:val="clear" w:color="auto" w:fill="FFFFFF"/>
          <w:lang w:val="en-US"/>
        </w:rPr>
        <w:t>биогорива</w:t>
      </w:r>
      <w:proofErr w:type="spellEnd"/>
      <w:proofErr w:type="gramEnd"/>
      <w:r w:rsidRPr="00233003">
        <w:rPr>
          <w:rFonts w:ascii="Times New Roman" w:eastAsia="Calibri" w:hAnsi="Times New Roman" w:cs="Times New Roman"/>
          <w:sz w:val="24"/>
          <w:szCs w:val="24"/>
          <w:shd w:val="clear" w:color="auto" w:fill="FFFFFF"/>
          <w:lang w:val="en-US"/>
        </w:rPr>
        <w:t xml:space="preserve"> и </w:t>
      </w:r>
      <w:proofErr w:type="spellStart"/>
      <w:r w:rsidRPr="00233003">
        <w:rPr>
          <w:rFonts w:ascii="Times New Roman" w:eastAsia="Calibri" w:hAnsi="Times New Roman" w:cs="Times New Roman"/>
          <w:sz w:val="24"/>
          <w:szCs w:val="24"/>
          <w:shd w:val="clear" w:color="auto" w:fill="FFFFFF"/>
          <w:lang w:val="en-US"/>
        </w:rPr>
        <w:t>енергия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възобновяеми</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източници</w:t>
      </w:r>
      <w:proofErr w:type="spellEnd"/>
      <w:r w:rsidRPr="00233003">
        <w:rPr>
          <w:rFonts w:ascii="Times New Roman" w:eastAsia="Calibri" w:hAnsi="Times New Roman" w:cs="Times New Roman"/>
          <w:sz w:val="24"/>
          <w:szCs w:val="24"/>
          <w:shd w:val="clear" w:color="auto" w:fill="FFFFFF"/>
          <w:lang w:val="en-US"/>
        </w:rPr>
        <w:t xml:space="preserve"> в </w:t>
      </w:r>
      <w:proofErr w:type="spellStart"/>
      <w:r w:rsidRPr="00233003">
        <w:rPr>
          <w:rFonts w:ascii="Times New Roman" w:eastAsia="Calibri" w:hAnsi="Times New Roman" w:cs="Times New Roman"/>
          <w:sz w:val="24"/>
          <w:szCs w:val="24"/>
          <w:shd w:val="clear" w:color="auto" w:fill="FFFFFF"/>
          <w:lang w:val="en-US"/>
        </w:rPr>
        <w:t>транспорта</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2.Закон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енергетиката</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3.Закон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устройство</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територията</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4.Закон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водите</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5.Закон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земеделските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земи</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6.Закон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опазване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околната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среда</w:t>
      </w:r>
      <w:proofErr w:type="spellEnd"/>
      <w:r w:rsidRPr="00233003">
        <w:rPr>
          <w:rFonts w:ascii="Times New Roman" w:eastAsia="Calibri" w:hAnsi="Times New Roman" w:cs="Times New Roman"/>
          <w:sz w:val="24"/>
          <w:szCs w:val="24"/>
          <w:shd w:val="clear" w:color="auto" w:fill="FFFFFF"/>
          <w:lang w:val="en-US"/>
        </w:rPr>
        <w:t>;</w:t>
      </w:r>
    </w:p>
    <w:p w:rsidR="0069692A" w:rsidRPr="00233003" w:rsidRDefault="0069692A" w:rsidP="0069692A">
      <w:pPr>
        <w:spacing w:after="0" w:line="240" w:lineRule="auto"/>
        <w:ind w:right="-142" w:firstLine="426"/>
        <w:jc w:val="both"/>
        <w:rPr>
          <w:rFonts w:ascii="Times New Roman" w:eastAsia="Calibri" w:hAnsi="Times New Roman" w:cs="Times New Roman"/>
          <w:sz w:val="24"/>
          <w:szCs w:val="24"/>
          <w:shd w:val="clear" w:color="auto" w:fill="FFFFFF"/>
          <w:lang w:val="en-US"/>
        </w:rPr>
      </w:pPr>
      <w:r w:rsidRPr="00233003">
        <w:rPr>
          <w:rFonts w:ascii="Times New Roman" w:eastAsia="Calibri" w:hAnsi="Times New Roman" w:cs="Times New Roman"/>
          <w:sz w:val="24"/>
          <w:szCs w:val="24"/>
          <w:shd w:val="clear" w:color="auto" w:fill="FFFFFF"/>
          <w:lang w:val="en-US"/>
        </w:rPr>
        <w:t xml:space="preserve">7.Национален </w:t>
      </w:r>
      <w:proofErr w:type="spellStart"/>
      <w:r w:rsidRPr="00233003">
        <w:rPr>
          <w:rFonts w:ascii="Times New Roman" w:eastAsia="Calibri" w:hAnsi="Times New Roman" w:cs="Times New Roman"/>
          <w:sz w:val="24"/>
          <w:szCs w:val="24"/>
          <w:shd w:val="clear" w:color="auto" w:fill="FFFFFF"/>
          <w:lang w:val="en-US"/>
        </w:rPr>
        <w:t>план</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действие</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за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енергията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от</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възобновяеми</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източници</w:t>
      </w:r>
      <w:proofErr w:type="spellEnd"/>
      <w:r w:rsidRPr="00233003">
        <w:rPr>
          <w:rFonts w:ascii="Times New Roman" w:eastAsia="Calibri" w:hAnsi="Times New Roman" w:cs="Times New Roman"/>
          <w:sz w:val="24"/>
          <w:szCs w:val="24"/>
          <w:shd w:val="clear" w:color="auto" w:fill="FFFFFF"/>
          <w:lang w:val="en-US"/>
        </w:rPr>
        <w:t>;</w:t>
      </w:r>
    </w:p>
    <w:p w:rsidR="00592F03" w:rsidRPr="00233003" w:rsidRDefault="0069692A" w:rsidP="00233003">
      <w:pPr>
        <w:spacing w:after="0" w:line="240" w:lineRule="auto"/>
        <w:ind w:right="-142" w:firstLine="426"/>
        <w:jc w:val="both"/>
        <w:rPr>
          <w:rFonts w:ascii="Times New Roman" w:eastAsia="Calibri" w:hAnsi="Times New Roman" w:cs="Times New Roman"/>
          <w:sz w:val="24"/>
          <w:szCs w:val="24"/>
          <w:shd w:val="clear" w:color="auto" w:fill="FFFFFF"/>
          <w:lang w:val="en-US"/>
        </w:rPr>
      </w:pPr>
      <w:proofErr w:type="gramStart"/>
      <w:r w:rsidRPr="00233003">
        <w:rPr>
          <w:rFonts w:ascii="Times New Roman" w:eastAsia="Calibri" w:hAnsi="Times New Roman" w:cs="Times New Roman"/>
          <w:sz w:val="24"/>
          <w:szCs w:val="24"/>
          <w:shd w:val="clear" w:color="auto" w:fill="FFFFFF"/>
          <w:lang w:val="en-US"/>
        </w:rPr>
        <w:t xml:space="preserve">8.Енергийна </w:t>
      </w:r>
      <w:proofErr w:type="spellStart"/>
      <w:r w:rsidRPr="00233003">
        <w:rPr>
          <w:rFonts w:ascii="Times New Roman" w:eastAsia="Calibri" w:hAnsi="Times New Roman" w:cs="Times New Roman"/>
          <w:sz w:val="24"/>
          <w:szCs w:val="24"/>
          <w:shd w:val="clear" w:color="auto" w:fill="FFFFFF"/>
          <w:lang w:val="en-US"/>
        </w:rPr>
        <w:t>стратегия</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на</w:t>
      </w:r>
      <w:proofErr w:type="spellEnd"/>
      <w:r w:rsidRPr="00233003">
        <w:rPr>
          <w:rFonts w:ascii="Times New Roman" w:eastAsia="Calibri" w:hAnsi="Times New Roman" w:cs="Times New Roman"/>
          <w:sz w:val="24"/>
          <w:szCs w:val="24"/>
          <w:shd w:val="clear" w:color="auto" w:fill="FFFFFF"/>
          <w:lang w:val="en-US"/>
        </w:rPr>
        <w:t xml:space="preserve"> </w:t>
      </w:r>
      <w:proofErr w:type="spellStart"/>
      <w:r w:rsidRPr="00233003">
        <w:rPr>
          <w:rFonts w:ascii="Times New Roman" w:eastAsia="Calibri" w:hAnsi="Times New Roman" w:cs="Times New Roman"/>
          <w:sz w:val="24"/>
          <w:szCs w:val="24"/>
          <w:shd w:val="clear" w:color="auto" w:fill="FFFFFF"/>
          <w:lang w:val="en-US"/>
        </w:rPr>
        <w:t>България</w:t>
      </w:r>
      <w:proofErr w:type="spellEnd"/>
      <w:r w:rsidRPr="00233003">
        <w:rPr>
          <w:rFonts w:ascii="Times New Roman" w:eastAsia="Calibri" w:hAnsi="Times New Roman" w:cs="Times New Roman"/>
          <w:sz w:val="24"/>
          <w:szCs w:val="24"/>
          <w:shd w:val="clear" w:color="auto" w:fill="FFFFFF"/>
          <w:lang w:val="en-US"/>
        </w:rPr>
        <w:t>.</w:t>
      </w:r>
      <w:proofErr w:type="gramEnd"/>
    </w:p>
    <w:p w:rsidR="00FD0871" w:rsidRPr="00233003" w:rsidRDefault="00FD0871" w:rsidP="00FD0871">
      <w:pPr>
        <w:spacing w:after="0" w:line="240" w:lineRule="auto"/>
        <w:ind w:firstLine="426"/>
        <w:jc w:val="both"/>
        <w:rPr>
          <w:rFonts w:ascii="Times New Roman" w:hAnsi="Times New Roman" w:cs="Times New Roman"/>
          <w:b/>
          <w:sz w:val="24"/>
          <w:szCs w:val="24"/>
        </w:rPr>
      </w:pPr>
      <w:r w:rsidRPr="00233003">
        <w:rPr>
          <w:rFonts w:ascii="Times New Roman" w:hAnsi="Times New Roman" w:cs="Times New Roman"/>
          <w:b/>
          <w:sz w:val="24"/>
          <w:szCs w:val="24"/>
        </w:rPr>
        <w:t>ЦЕЛ ЗА ДЯЛ НА ЕНЕРГИЯТА ОТ ВИ</w:t>
      </w:r>
    </w:p>
    <w:p w:rsidR="00FD0871" w:rsidRPr="00233003" w:rsidRDefault="00FD0871" w:rsidP="00FD0871">
      <w:pPr>
        <w:spacing w:after="0" w:line="240" w:lineRule="auto"/>
        <w:jc w:val="both"/>
        <w:rPr>
          <w:rFonts w:ascii="Times New Roman" w:hAnsi="Times New Roman" w:cs="Times New Roman"/>
          <w:sz w:val="24"/>
          <w:szCs w:val="24"/>
        </w:rPr>
      </w:pPr>
      <w:r w:rsidRPr="00233003">
        <w:rPr>
          <w:rFonts w:ascii="Times New Roman" w:hAnsi="Times New Roman" w:cs="Times New Roman"/>
          <w:sz w:val="24"/>
          <w:szCs w:val="24"/>
        </w:rPr>
        <w:t xml:space="preserve">Задължителната национална цел на България за дял на енергията от ВИ в брутното крайно потребление на енергия през 2020 г. (съгласно приложение I, част А от Директива 2009/28/ЕО) възлиза на 16 %. Изразена в количество енергия, при сценарий с допълнителна енергийна ефективност, тази цел съответства на 1 718 </w:t>
      </w:r>
      <w:proofErr w:type="spellStart"/>
      <w:r w:rsidRPr="00233003">
        <w:rPr>
          <w:rFonts w:ascii="Times New Roman" w:hAnsi="Times New Roman" w:cs="Times New Roman"/>
          <w:sz w:val="24"/>
          <w:szCs w:val="24"/>
        </w:rPr>
        <w:t>ktoe</w:t>
      </w:r>
      <w:proofErr w:type="spellEnd"/>
      <w:r w:rsidRPr="00233003">
        <w:rPr>
          <w:rFonts w:ascii="Times New Roman" w:hAnsi="Times New Roman" w:cs="Times New Roman"/>
          <w:sz w:val="24"/>
          <w:szCs w:val="24"/>
        </w:rPr>
        <w:t xml:space="preserve"> енергия от ВИ.</w:t>
      </w:r>
    </w:p>
    <w:p w:rsidR="00FD0871" w:rsidRPr="00233003" w:rsidRDefault="00FD0871" w:rsidP="0093270D">
      <w:pPr>
        <w:spacing w:after="0" w:line="240" w:lineRule="auto"/>
        <w:ind w:firstLine="567"/>
        <w:jc w:val="both"/>
        <w:rPr>
          <w:rFonts w:ascii="Times New Roman" w:hAnsi="Times New Roman" w:cs="Times New Roman"/>
          <w:sz w:val="24"/>
          <w:szCs w:val="24"/>
          <w:lang w:val="en-US"/>
        </w:rPr>
      </w:pPr>
      <w:r w:rsidRPr="00233003">
        <w:rPr>
          <w:rFonts w:ascii="Times New Roman" w:hAnsi="Times New Roman" w:cs="Times New Roman"/>
          <w:sz w:val="24"/>
          <w:szCs w:val="24"/>
        </w:rPr>
        <w:t xml:space="preserve">Средните стойности за двегодишни </w:t>
      </w:r>
      <w:r w:rsidR="0093270D" w:rsidRPr="00233003">
        <w:rPr>
          <w:rFonts w:ascii="Times New Roman" w:hAnsi="Times New Roman" w:cs="Times New Roman"/>
          <w:sz w:val="24"/>
          <w:szCs w:val="24"/>
        </w:rPr>
        <w:t xml:space="preserve">междинни </w:t>
      </w:r>
      <w:r w:rsidRPr="00233003">
        <w:rPr>
          <w:rFonts w:ascii="Times New Roman" w:hAnsi="Times New Roman" w:cs="Times New Roman"/>
          <w:sz w:val="24"/>
          <w:szCs w:val="24"/>
        </w:rPr>
        <w:t xml:space="preserve">периоди за дял на енергия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в брутното крайно потребление на енергия съгласно индикативната крива  на НПДЕВИ</w:t>
      </w:r>
      <w:r w:rsidR="0093270D" w:rsidRPr="00233003">
        <w:rPr>
          <w:rFonts w:ascii="Times New Roman" w:hAnsi="Times New Roman" w:cs="Times New Roman"/>
          <w:sz w:val="24"/>
          <w:szCs w:val="24"/>
        </w:rPr>
        <w:t xml:space="preserve"> са:</w:t>
      </w:r>
    </w:p>
    <w:p w:rsidR="00FD0871" w:rsidRPr="00233003" w:rsidRDefault="00FD0871" w:rsidP="00FD0871">
      <w:pPr>
        <w:spacing w:after="0" w:line="240" w:lineRule="auto"/>
        <w:jc w:val="both"/>
        <w:rPr>
          <w:rFonts w:ascii="Times New Roman" w:hAnsi="Times New Roman" w:cs="Times New Roman"/>
          <w:sz w:val="24"/>
          <w:szCs w:val="24"/>
        </w:rPr>
      </w:pPr>
      <w:r w:rsidRPr="00233003">
        <w:rPr>
          <w:rFonts w:ascii="Times New Roman" w:hAnsi="Times New Roman" w:cs="Times New Roman"/>
          <w:sz w:val="24"/>
          <w:szCs w:val="24"/>
        </w:rPr>
        <w:t>1. от 2011 до 2012 г. включително - 10,72 на сто;</w:t>
      </w:r>
    </w:p>
    <w:p w:rsidR="00FD0871" w:rsidRPr="00233003" w:rsidRDefault="00FD0871" w:rsidP="00FD0871">
      <w:pPr>
        <w:spacing w:after="0" w:line="240" w:lineRule="auto"/>
        <w:jc w:val="both"/>
        <w:rPr>
          <w:rFonts w:ascii="Times New Roman" w:hAnsi="Times New Roman" w:cs="Times New Roman"/>
          <w:sz w:val="24"/>
          <w:szCs w:val="24"/>
        </w:rPr>
      </w:pPr>
      <w:r w:rsidRPr="00233003">
        <w:rPr>
          <w:rFonts w:ascii="Times New Roman" w:hAnsi="Times New Roman" w:cs="Times New Roman"/>
          <w:sz w:val="24"/>
          <w:szCs w:val="24"/>
        </w:rPr>
        <w:t>2. от 2013 до 2014 г. включително - 11,38 на сто;</w:t>
      </w:r>
    </w:p>
    <w:p w:rsidR="00FD0871" w:rsidRPr="00233003" w:rsidRDefault="00FD0871" w:rsidP="00FD0871">
      <w:pPr>
        <w:spacing w:after="0" w:line="240" w:lineRule="auto"/>
        <w:jc w:val="both"/>
        <w:rPr>
          <w:rFonts w:ascii="Times New Roman" w:hAnsi="Times New Roman" w:cs="Times New Roman"/>
          <w:sz w:val="24"/>
          <w:szCs w:val="24"/>
        </w:rPr>
      </w:pPr>
      <w:r w:rsidRPr="00233003">
        <w:rPr>
          <w:rFonts w:ascii="Times New Roman" w:hAnsi="Times New Roman" w:cs="Times New Roman"/>
          <w:sz w:val="24"/>
          <w:szCs w:val="24"/>
        </w:rPr>
        <w:lastRenderedPageBreak/>
        <w:t>3. от 2015 до 2016 г. включително - 12,37 на сто;</w:t>
      </w:r>
    </w:p>
    <w:p w:rsidR="00FD0871" w:rsidRPr="00233003" w:rsidRDefault="00FD0871" w:rsidP="00FD0871">
      <w:pPr>
        <w:spacing w:after="0" w:line="240" w:lineRule="auto"/>
        <w:jc w:val="both"/>
        <w:rPr>
          <w:rFonts w:ascii="Times New Roman" w:hAnsi="Times New Roman" w:cs="Times New Roman"/>
          <w:sz w:val="24"/>
          <w:szCs w:val="24"/>
        </w:rPr>
      </w:pPr>
      <w:r w:rsidRPr="00233003">
        <w:rPr>
          <w:rFonts w:ascii="Times New Roman" w:hAnsi="Times New Roman" w:cs="Times New Roman"/>
          <w:sz w:val="24"/>
          <w:szCs w:val="24"/>
        </w:rPr>
        <w:t>4. от 2017 до 2018 г. включително - 13,69 на сто.</w:t>
      </w:r>
    </w:p>
    <w:p w:rsidR="00D77472" w:rsidRPr="00233003" w:rsidRDefault="00AC582E"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С изключение на някои от големите общини, общините в </w:t>
      </w:r>
      <w:proofErr w:type="spellStart"/>
      <w:r w:rsidRPr="00233003">
        <w:rPr>
          <w:rFonts w:ascii="Times New Roman" w:hAnsi="Times New Roman" w:cs="Times New Roman"/>
          <w:sz w:val="24"/>
          <w:szCs w:val="24"/>
        </w:rPr>
        <w:t>РБългария</w:t>
      </w:r>
      <w:proofErr w:type="spellEnd"/>
      <w:r w:rsidRPr="00233003">
        <w:rPr>
          <w:rFonts w:ascii="Times New Roman" w:hAnsi="Times New Roman" w:cs="Times New Roman"/>
          <w:sz w:val="24"/>
          <w:szCs w:val="24"/>
        </w:rPr>
        <w:t xml:space="preserve"> не са производители  на конвенционална енергия за търговски или собствени нужди.</w:t>
      </w:r>
      <w:r w:rsidR="008F2836" w:rsidRPr="00233003">
        <w:rPr>
          <w:rFonts w:ascii="Times New Roman" w:hAnsi="Times New Roman" w:cs="Times New Roman"/>
          <w:sz w:val="24"/>
          <w:szCs w:val="24"/>
          <w:lang w:val="en-US"/>
        </w:rPr>
        <w:t xml:space="preserve"> </w:t>
      </w:r>
      <w:r w:rsidRPr="00233003">
        <w:rPr>
          <w:rFonts w:ascii="Times New Roman" w:hAnsi="Times New Roman" w:cs="Times New Roman"/>
          <w:sz w:val="24"/>
          <w:szCs w:val="24"/>
        </w:rPr>
        <w:t>Като потребители на енергия, произведена от външен производител, те</w:t>
      </w:r>
      <w:r w:rsidR="00C02ABE" w:rsidRPr="00233003">
        <w:rPr>
          <w:rFonts w:ascii="Times New Roman" w:hAnsi="Times New Roman" w:cs="Times New Roman"/>
          <w:sz w:val="24"/>
          <w:szCs w:val="24"/>
        </w:rPr>
        <w:t xml:space="preserve"> ще </w:t>
      </w:r>
      <w:proofErr w:type="spellStart"/>
      <w:r w:rsidR="00C02ABE" w:rsidRPr="00233003">
        <w:rPr>
          <w:rFonts w:ascii="Times New Roman" w:hAnsi="Times New Roman" w:cs="Times New Roman"/>
          <w:sz w:val="24"/>
          <w:szCs w:val="24"/>
        </w:rPr>
        <w:t>потребяват</w:t>
      </w:r>
      <w:proofErr w:type="spellEnd"/>
      <w:r w:rsidR="00C02ABE" w:rsidRPr="00233003">
        <w:rPr>
          <w:rFonts w:ascii="Times New Roman" w:hAnsi="Times New Roman" w:cs="Times New Roman"/>
          <w:sz w:val="24"/>
          <w:szCs w:val="24"/>
        </w:rPr>
        <w:t xml:space="preserve"> енергия, с дял на</w:t>
      </w:r>
      <w:r w:rsidRPr="00233003">
        <w:rPr>
          <w:rFonts w:ascii="Times New Roman" w:hAnsi="Times New Roman" w:cs="Times New Roman"/>
          <w:sz w:val="24"/>
          <w:szCs w:val="24"/>
        </w:rPr>
        <w:t xml:space="preserve"> енергията от ВИ съответстващ на този</w:t>
      </w:r>
      <w:r w:rsidR="00D77472" w:rsidRPr="00233003">
        <w:rPr>
          <w:rFonts w:ascii="Times New Roman" w:hAnsi="Times New Roman" w:cs="Times New Roman"/>
          <w:sz w:val="24"/>
          <w:szCs w:val="24"/>
        </w:rPr>
        <w:t>,</w:t>
      </w:r>
      <w:r w:rsidRPr="00233003">
        <w:rPr>
          <w:rFonts w:ascii="Times New Roman" w:hAnsi="Times New Roman" w:cs="Times New Roman"/>
          <w:sz w:val="24"/>
          <w:szCs w:val="24"/>
        </w:rPr>
        <w:t xml:space="preserve"> постигнат на републиканско ниво.В тази връзка, н</w:t>
      </w:r>
      <w:r w:rsidR="00FD0871" w:rsidRPr="00233003">
        <w:rPr>
          <w:rFonts w:ascii="Times New Roman" w:hAnsi="Times New Roman" w:cs="Times New Roman"/>
          <w:sz w:val="24"/>
          <w:szCs w:val="24"/>
        </w:rPr>
        <w:t xml:space="preserve">а общините, съгласно чл.9 от ЗЕВИ, е възложено задължение за приемане на общински програми за насърчаване използването на енергия от ВИ и </w:t>
      </w:r>
      <w:proofErr w:type="spellStart"/>
      <w:r w:rsidR="00FD0871" w:rsidRPr="00233003">
        <w:rPr>
          <w:rFonts w:ascii="Times New Roman" w:hAnsi="Times New Roman" w:cs="Times New Roman"/>
          <w:sz w:val="24"/>
          <w:szCs w:val="24"/>
        </w:rPr>
        <w:t>биогорива</w:t>
      </w:r>
      <w:proofErr w:type="spellEnd"/>
      <w:r w:rsidR="00FD0871" w:rsidRPr="00233003">
        <w:rPr>
          <w:rFonts w:ascii="Times New Roman" w:hAnsi="Times New Roman" w:cs="Times New Roman"/>
          <w:sz w:val="24"/>
          <w:szCs w:val="24"/>
        </w:rPr>
        <w:t>, но не са поставени индивидуални цели за достигане на някакво съотношение на общото потребление на енергия и потреблението на енергия от ВИ.</w:t>
      </w:r>
      <w:r w:rsidRPr="00233003">
        <w:rPr>
          <w:rFonts w:ascii="Times New Roman" w:hAnsi="Times New Roman" w:cs="Times New Roman"/>
          <w:sz w:val="24"/>
          <w:szCs w:val="24"/>
        </w:rPr>
        <w:t xml:space="preserve"> Това не е пречка, чрез правилно планиране на изграждането на отделни обекти за производство на енергия от ВИ за собствено потребление</w:t>
      </w:r>
      <w:r w:rsidR="0093270D" w:rsidRPr="00233003">
        <w:rPr>
          <w:rFonts w:ascii="Times New Roman" w:hAnsi="Times New Roman" w:cs="Times New Roman"/>
          <w:sz w:val="24"/>
          <w:szCs w:val="24"/>
        </w:rPr>
        <w:t xml:space="preserve"> общините да си поставят собствени цели за производство на енергия от ВИ.</w:t>
      </w:r>
    </w:p>
    <w:p w:rsidR="00EF6176" w:rsidRPr="00233003" w:rsidRDefault="00FD0871" w:rsidP="00233003">
      <w:pPr>
        <w:spacing w:after="0" w:line="240" w:lineRule="auto"/>
        <w:ind w:firstLine="426"/>
        <w:jc w:val="both"/>
        <w:rPr>
          <w:rFonts w:ascii="Times New Roman" w:hAnsi="Times New Roman" w:cs="Times New Roman"/>
          <w:sz w:val="24"/>
          <w:szCs w:val="24"/>
          <w:lang w:val="en-US"/>
        </w:rPr>
      </w:pPr>
      <w:r w:rsidRPr="00233003">
        <w:rPr>
          <w:rFonts w:ascii="Times New Roman" w:hAnsi="Times New Roman" w:cs="Times New Roman"/>
          <w:sz w:val="24"/>
          <w:szCs w:val="24"/>
        </w:rPr>
        <w:t xml:space="preserve">Основен двигател за </w:t>
      </w:r>
      <w:r w:rsidR="0093270D" w:rsidRPr="00233003">
        <w:rPr>
          <w:rFonts w:ascii="Times New Roman" w:hAnsi="Times New Roman" w:cs="Times New Roman"/>
          <w:sz w:val="24"/>
          <w:szCs w:val="24"/>
        </w:rPr>
        <w:t>развитие на производството на енергия от ВИ</w:t>
      </w:r>
      <w:r w:rsidR="00D77472" w:rsidRPr="00233003">
        <w:rPr>
          <w:rFonts w:ascii="Times New Roman" w:hAnsi="Times New Roman" w:cs="Times New Roman"/>
          <w:sz w:val="24"/>
          <w:szCs w:val="24"/>
        </w:rPr>
        <w:t xml:space="preserve"> в община </w:t>
      </w:r>
      <w:r w:rsidR="00EC576B" w:rsidRPr="00233003">
        <w:rPr>
          <w:rFonts w:ascii="Times New Roman" w:hAnsi="Times New Roman" w:cs="Times New Roman"/>
          <w:sz w:val="24"/>
          <w:szCs w:val="24"/>
        </w:rPr>
        <w:t>Пордим</w:t>
      </w:r>
      <w:r w:rsidR="00D77472" w:rsidRPr="00233003">
        <w:rPr>
          <w:rFonts w:ascii="Times New Roman" w:hAnsi="Times New Roman" w:cs="Times New Roman"/>
          <w:sz w:val="24"/>
          <w:szCs w:val="24"/>
        </w:rPr>
        <w:t xml:space="preserve"> </w:t>
      </w:r>
      <w:r w:rsidRPr="00233003">
        <w:rPr>
          <w:rFonts w:ascii="Times New Roman" w:hAnsi="Times New Roman" w:cs="Times New Roman"/>
          <w:sz w:val="24"/>
          <w:szCs w:val="24"/>
        </w:rPr>
        <w:t xml:space="preserve"> се явяват </w:t>
      </w:r>
      <w:r w:rsidR="00D77472" w:rsidRPr="00233003">
        <w:rPr>
          <w:rFonts w:ascii="Times New Roman" w:hAnsi="Times New Roman" w:cs="Times New Roman"/>
          <w:sz w:val="24"/>
          <w:szCs w:val="24"/>
        </w:rPr>
        <w:t xml:space="preserve">обществените ползи и </w:t>
      </w:r>
      <w:r w:rsidRPr="00233003">
        <w:rPr>
          <w:rFonts w:ascii="Times New Roman" w:hAnsi="Times New Roman" w:cs="Times New Roman"/>
          <w:sz w:val="24"/>
          <w:szCs w:val="24"/>
        </w:rPr>
        <w:t xml:space="preserve">ползите за </w:t>
      </w:r>
      <w:r w:rsidR="0093270D" w:rsidRPr="00233003">
        <w:rPr>
          <w:rFonts w:ascii="Times New Roman" w:hAnsi="Times New Roman" w:cs="Times New Roman"/>
          <w:sz w:val="24"/>
          <w:szCs w:val="24"/>
        </w:rPr>
        <w:t xml:space="preserve">и </w:t>
      </w:r>
      <w:r w:rsidR="00D77472" w:rsidRPr="00233003">
        <w:rPr>
          <w:rFonts w:ascii="Times New Roman" w:hAnsi="Times New Roman" w:cs="Times New Roman"/>
          <w:sz w:val="24"/>
          <w:szCs w:val="24"/>
        </w:rPr>
        <w:t>местната икономика</w:t>
      </w:r>
      <w:r w:rsidRPr="00233003">
        <w:rPr>
          <w:rFonts w:ascii="Times New Roman" w:hAnsi="Times New Roman" w:cs="Times New Roman"/>
          <w:sz w:val="24"/>
          <w:szCs w:val="24"/>
        </w:rPr>
        <w:t xml:space="preserve"> от развитието на сектор ВЕИ и осъзнатата потребност за принос в общата борба за опазване на природата.</w:t>
      </w:r>
      <w:r w:rsidR="00C02ABE" w:rsidRPr="00233003">
        <w:rPr>
          <w:rFonts w:ascii="Times New Roman" w:hAnsi="Times New Roman" w:cs="Times New Roman"/>
          <w:sz w:val="24"/>
          <w:szCs w:val="24"/>
        </w:rPr>
        <w:t xml:space="preserve"> В дългосрочната ПНИЕВИБ на община </w:t>
      </w:r>
      <w:r w:rsidR="00EC576B" w:rsidRPr="00233003">
        <w:rPr>
          <w:rFonts w:ascii="Times New Roman" w:hAnsi="Times New Roman" w:cs="Times New Roman"/>
          <w:sz w:val="24"/>
          <w:szCs w:val="24"/>
        </w:rPr>
        <w:t>Пордим</w:t>
      </w:r>
      <w:r w:rsidR="00C02ABE" w:rsidRPr="00233003">
        <w:rPr>
          <w:rFonts w:ascii="Times New Roman" w:hAnsi="Times New Roman" w:cs="Times New Roman"/>
          <w:sz w:val="24"/>
          <w:szCs w:val="24"/>
        </w:rPr>
        <w:t xml:space="preserve"> тези ползи са отразени като цели на програмата, но няма количествен показател са планираното производство на енергия от ВИ, чрез което тези цели да бъдат постигнати.</w:t>
      </w:r>
      <w:r w:rsidR="00280F2C" w:rsidRPr="00233003">
        <w:rPr>
          <w:rFonts w:ascii="Times New Roman" w:hAnsi="Times New Roman" w:cs="Times New Roman"/>
          <w:sz w:val="24"/>
          <w:szCs w:val="24"/>
          <w:lang w:val="en-US"/>
        </w:rPr>
        <w:t xml:space="preserve"> </w:t>
      </w:r>
      <w:r w:rsidR="00490DFA" w:rsidRPr="00233003">
        <w:rPr>
          <w:rFonts w:ascii="Times New Roman" w:hAnsi="Times New Roman" w:cs="Times New Roman"/>
          <w:sz w:val="24"/>
          <w:szCs w:val="24"/>
        </w:rPr>
        <w:t>В тази връзка посочените цели в дългосрочната програма са цели и на н</w:t>
      </w:r>
      <w:r w:rsidR="00D77472" w:rsidRPr="00233003">
        <w:rPr>
          <w:rFonts w:ascii="Times New Roman" w:hAnsi="Times New Roman" w:cs="Times New Roman"/>
          <w:sz w:val="24"/>
          <w:szCs w:val="24"/>
        </w:rPr>
        <w:t>астоящата краткосрочна програма. К</w:t>
      </w:r>
      <w:r w:rsidR="00490DFA" w:rsidRPr="00233003">
        <w:rPr>
          <w:rFonts w:ascii="Times New Roman" w:hAnsi="Times New Roman" w:cs="Times New Roman"/>
          <w:sz w:val="24"/>
          <w:szCs w:val="24"/>
        </w:rPr>
        <w:t>оличествено</w:t>
      </w:r>
      <w:r w:rsidR="00D77472" w:rsidRPr="00233003">
        <w:rPr>
          <w:rFonts w:ascii="Times New Roman" w:hAnsi="Times New Roman" w:cs="Times New Roman"/>
          <w:sz w:val="24"/>
          <w:szCs w:val="24"/>
        </w:rPr>
        <w:t>то</w:t>
      </w:r>
      <w:r w:rsidR="00490DFA" w:rsidRPr="00233003">
        <w:rPr>
          <w:rFonts w:ascii="Times New Roman" w:hAnsi="Times New Roman" w:cs="Times New Roman"/>
          <w:sz w:val="24"/>
          <w:szCs w:val="24"/>
        </w:rPr>
        <w:t xml:space="preserve"> изражение на очакваното производство на енергия за постигане на тези цели </w:t>
      </w:r>
      <w:r w:rsidR="00D77472" w:rsidRPr="00233003">
        <w:rPr>
          <w:rFonts w:ascii="Times New Roman" w:hAnsi="Times New Roman" w:cs="Times New Roman"/>
          <w:sz w:val="24"/>
          <w:szCs w:val="24"/>
        </w:rPr>
        <w:t xml:space="preserve">ще </w:t>
      </w:r>
      <w:r w:rsidR="00490DFA" w:rsidRPr="00233003">
        <w:rPr>
          <w:rFonts w:ascii="Times New Roman" w:hAnsi="Times New Roman" w:cs="Times New Roman"/>
          <w:sz w:val="24"/>
          <w:szCs w:val="24"/>
        </w:rPr>
        <w:t xml:space="preserve"> се определи</w:t>
      </w:r>
      <w:r w:rsidR="00D77472" w:rsidRPr="00233003">
        <w:rPr>
          <w:rFonts w:ascii="Times New Roman" w:hAnsi="Times New Roman" w:cs="Times New Roman"/>
          <w:sz w:val="24"/>
          <w:szCs w:val="24"/>
        </w:rPr>
        <w:t xml:space="preserve"> кумулативно чрез прогнозните количества произведена енергия от вс</w:t>
      </w:r>
      <w:r w:rsidR="00EF6176" w:rsidRPr="00233003">
        <w:rPr>
          <w:rFonts w:ascii="Times New Roman" w:hAnsi="Times New Roman" w:cs="Times New Roman"/>
          <w:sz w:val="24"/>
          <w:szCs w:val="24"/>
        </w:rPr>
        <w:t>еки реализиран проект</w:t>
      </w:r>
      <w:r w:rsidR="00490DFA" w:rsidRPr="00233003">
        <w:rPr>
          <w:rFonts w:ascii="Times New Roman" w:hAnsi="Times New Roman" w:cs="Times New Roman"/>
          <w:sz w:val="24"/>
          <w:szCs w:val="24"/>
        </w:rPr>
        <w:t>.</w:t>
      </w:r>
    </w:p>
    <w:p w:rsidR="00DA256A" w:rsidRPr="00233003" w:rsidRDefault="00DA256A" w:rsidP="00DA256A">
      <w:pPr>
        <w:spacing w:after="0" w:line="240" w:lineRule="auto"/>
        <w:ind w:firstLine="709"/>
        <w:jc w:val="both"/>
        <w:rPr>
          <w:rFonts w:ascii="Times New Roman" w:eastAsia="Times New Roman" w:hAnsi="Times New Roman" w:cs="Times New Roman"/>
          <w:b/>
          <w:bCs/>
          <w:iCs/>
          <w:sz w:val="24"/>
          <w:szCs w:val="24"/>
          <w:lang w:eastAsia="bg-BG"/>
        </w:rPr>
      </w:pPr>
      <w:r w:rsidRPr="00233003">
        <w:rPr>
          <w:rFonts w:ascii="Times New Roman" w:eastAsia="Calibri" w:hAnsi="Times New Roman" w:cs="Times New Roman"/>
          <w:b/>
          <w:sz w:val="24"/>
          <w:szCs w:val="24"/>
        </w:rPr>
        <w:t>ОБЩИНСКА ПОЛИТИКА И МЕРКИ ЗА НАСЪРЧАВАНЕ ИЗПОЛЗВАНЕТО НА ЕНЕРГИЯ ОТ ВИ</w:t>
      </w:r>
    </w:p>
    <w:p w:rsidR="00D77472" w:rsidRPr="00233003" w:rsidRDefault="00DA256A" w:rsidP="00DA256A">
      <w:pPr>
        <w:spacing w:after="0" w:line="240" w:lineRule="auto"/>
        <w:ind w:firstLine="709"/>
        <w:jc w:val="both"/>
        <w:rPr>
          <w:rFonts w:ascii="Times New Roman" w:eastAsia="Times New Roman" w:hAnsi="Times New Roman" w:cs="Times New Roman"/>
          <w:bCs/>
          <w:iCs/>
          <w:sz w:val="24"/>
          <w:szCs w:val="24"/>
          <w:lang w:eastAsia="bg-BG"/>
        </w:rPr>
      </w:pPr>
      <w:r w:rsidRPr="00233003">
        <w:rPr>
          <w:rFonts w:ascii="Times New Roman" w:eastAsia="Times New Roman" w:hAnsi="Times New Roman" w:cs="Times New Roman"/>
          <w:bCs/>
          <w:iCs/>
          <w:sz w:val="24"/>
          <w:szCs w:val="24"/>
          <w:lang w:eastAsia="bg-BG"/>
        </w:rPr>
        <w:t xml:space="preserve">Съгласно чл.10,ал.1 от ЗЕВИ общинските програми за насърчаване използването на енергия от ВИ и </w:t>
      </w:r>
      <w:proofErr w:type="spellStart"/>
      <w:r w:rsidRPr="00233003">
        <w:rPr>
          <w:rFonts w:ascii="Times New Roman" w:eastAsia="Times New Roman" w:hAnsi="Times New Roman" w:cs="Times New Roman"/>
          <w:bCs/>
          <w:iCs/>
          <w:sz w:val="24"/>
          <w:szCs w:val="24"/>
          <w:lang w:eastAsia="bg-BG"/>
        </w:rPr>
        <w:t>биогорива</w:t>
      </w:r>
      <w:proofErr w:type="spellEnd"/>
      <w:r w:rsidRPr="00233003">
        <w:rPr>
          <w:rFonts w:ascii="Times New Roman" w:eastAsia="Times New Roman" w:hAnsi="Times New Roman" w:cs="Times New Roman"/>
          <w:bCs/>
          <w:iCs/>
          <w:sz w:val="24"/>
          <w:szCs w:val="24"/>
          <w:lang w:eastAsia="bg-BG"/>
        </w:rPr>
        <w:t xml:space="preserve"> трябва да са в съответствие с НПДЕВИ, т.е предвидените с тях дейности и мерки трябва да са в съответствие с дейностите и мерките заложени НПДЕВИ,</w:t>
      </w:r>
      <w:r w:rsidR="004D3673" w:rsidRPr="00233003">
        <w:rPr>
          <w:rFonts w:ascii="Times New Roman" w:eastAsia="Times New Roman" w:hAnsi="Times New Roman" w:cs="Times New Roman"/>
          <w:bCs/>
          <w:iCs/>
          <w:sz w:val="24"/>
          <w:szCs w:val="24"/>
          <w:lang w:eastAsia="bg-BG"/>
        </w:rPr>
        <w:t>до колкото са приложими и</w:t>
      </w:r>
      <w:r w:rsidRPr="00233003">
        <w:rPr>
          <w:rFonts w:ascii="Times New Roman" w:eastAsia="Times New Roman" w:hAnsi="Times New Roman" w:cs="Times New Roman"/>
          <w:bCs/>
          <w:iCs/>
          <w:sz w:val="24"/>
          <w:szCs w:val="24"/>
          <w:lang w:eastAsia="bg-BG"/>
        </w:rPr>
        <w:t xml:space="preserve"> адаптирани за приложението им </w:t>
      </w:r>
      <w:r w:rsidR="004D3673" w:rsidRPr="00233003">
        <w:rPr>
          <w:rFonts w:ascii="Times New Roman" w:eastAsia="Times New Roman" w:hAnsi="Times New Roman" w:cs="Times New Roman"/>
          <w:bCs/>
          <w:iCs/>
          <w:sz w:val="24"/>
          <w:szCs w:val="24"/>
          <w:lang w:eastAsia="bg-BG"/>
        </w:rPr>
        <w:t>към местните условия и</w:t>
      </w:r>
      <w:r w:rsidRPr="00233003">
        <w:rPr>
          <w:rFonts w:ascii="Times New Roman" w:eastAsia="Times New Roman" w:hAnsi="Times New Roman" w:cs="Times New Roman"/>
          <w:bCs/>
          <w:iCs/>
          <w:sz w:val="24"/>
          <w:szCs w:val="24"/>
          <w:lang w:eastAsia="bg-BG"/>
        </w:rPr>
        <w:t xml:space="preserve"> трябва включват: </w:t>
      </w:r>
    </w:p>
    <w:p w:rsidR="00DA256A" w:rsidRPr="00233003" w:rsidRDefault="00DA256A" w:rsidP="00DA256A">
      <w:pPr>
        <w:pStyle w:val="a5"/>
        <w:numPr>
          <w:ilvl w:val="0"/>
          <w:numId w:val="2"/>
        </w:numPr>
        <w:spacing w:after="0" w:line="240" w:lineRule="auto"/>
        <w:ind w:left="0" w:firstLine="426"/>
        <w:jc w:val="both"/>
        <w:rPr>
          <w:rFonts w:ascii="Times New Roman" w:eastAsia="Times New Roman" w:hAnsi="Times New Roman" w:cs="Times New Roman"/>
          <w:bCs/>
          <w:iCs/>
          <w:sz w:val="24"/>
          <w:szCs w:val="24"/>
          <w:lang w:eastAsia="bg-BG"/>
        </w:rPr>
      </w:pPr>
      <w:r w:rsidRPr="00233003">
        <w:rPr>
          <w:rFonts w:ascii="Times New Roman" w:hAnsi="Times New Roman" w:cs="Times New Roman"/>
          <w:sz w:val="24"/>
          <w:szCs w:val="24"/>
        </w:rPr>
        <w:t xml:space="preserve"> извършването на оценки за наличния и прогнозния потенциал на видовете местни  ресурси за производство на енергия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на територията на общината; </w:t>
      </w:r>
    </w:p>
    <w:p w:rsidR="00F74002"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2. мерки за използване на енергия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при изграждане или реконструкция, основно обновяване, основен ремонт или преустройство на сгради - общинска собственост;</w:t>
      </w:r>
    </w:p>
    <w:p w:rsidR="00F74002"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3. мерки за използване на енергия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при външно изкуствено осветление на улици, площади, паркове, градини и други недвижими имоти - публична общинска собственост, както и при осъществяването на други общински дейности; </w:t>
      </w:r>
    </w:p>
    <w:p w:rsidR="00F74002"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4. мерки за насърчаване на производството и използването на електрическа енергия, топлинна енергия и енергия за охлаждане, произведена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както и такава, произведена от биомаса от отпадъци, генерирани на територията на общината; </w:t>
      </w:r>
    </w:p>
    <w:p w:rsidR="00F74002"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5. мерки за използване на </w:t>
      </w:r>
      <w:proofErr w:type="spellStart"/>
      <w:r w:rsidRPr="00233003">
        <w:rPr>
          <w:rFonts w:ascii="Times New Roman" w:hAnsi="Times New Roman" w:cs="Times New Roman"/>
          <w:sz w:val="24"/>
          <w:szCs w:val="24"/>
        </w:rPr>
        <w:t>биогорива</w:t>
      </w:r>
      <w:proofErr w:type="spellEnd"/>
      <w:r w:rsidRPr="00233003">
        <w:rPr>
          <w:rFonts w:ascii="Times New Roman" w:hAnsi="Times New Roman" w:cs="Times New Roman"/>
          <w:sz w:val="24"/>
          <w:szCs w:val="24"/>
        </w:rPr>
        <w:t xml:space="preserve"> и/или енергия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в общинския транспорт; </w:t>
      </w:r>
    </w:p>
    <w:p w:rsidR="00F74002"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6. анализ на възможностите за изграждане на енергийни обекти за производство на енергия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върху покривните и фасадните конструкции на сгради - общинска собственост; </w:t>
      </w:r>
    </w:p>
    <w:p w:rsidR="00F74002"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lastRenderedPageBreak/>
        <w:t xml:space="preserve">7. схеми за подпомагане на проекти за производство и потребление на електрическа енергия, топлинна енергия и енергия за охлаждане от възобновяеми източници, включително индивидуални системи за използване на електрическа енергия, топлинна енергия и енергия за охлаждане от възобновяеми източници, за производство и потребление на газ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както и за производство и потребление на </w:t>
      </w:r>
      <w:proofErr w:type="spellStart"/>
      <w:r w:rsidRPr="00233003">
        <w:rPr>
          <w:rFonts w:ascii="Times New Roman" w:hAnsi="Times New Roman" w:cs="Times New Roman"/>
          <w:sz w:val="24"/>
          <w:szCs w:val="24"/>
        </w:rPr>
        <w:t>биогорива</w:t>
      </w:r>
      <w:proofErr w:type="spellEnd"/>
      <w:r w:rsidRPr="00233003">
        <w:rPr>
          <w:rFonts w:ascii="Times New Roman" w:hAnsi="Times New Roman" w:cs="Times New Roman"/>
          <w:sz w:val="24"/>
          <w:szCs w:val="24"/>
        </w:rPr>
        <w:t xml:space="preserve"> и енергия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в транспорта; </w:t>
      </w:r>
    </w:p>
    <w:p w:rsidR="00F74002"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8. схеми за подпомагане на проекти за модернизация и разширение на </w:t>
      </w:r>
      <w:proofErr w:type="spellStart"/>
      <w:r w:rsidRPr="00233003">
        <w:rPr>
          <w:rFonts w:ascii="Times New Roman" w:hAnsi="Times New Roman" w:cs="Times New Roman"/>
          <w:sz w:val="24"/>
          <w:szCs w:val="24"/>
        </w:rPr>
        <w:t>топлопреносни</w:t>
      </w:r>
      <w:proofErr w:type="spellEnd"/>
      <w:r w:rsidRPr="00233003">
        <w:rPr>
          <w:rFonts w:ascii="Times New Roman" w:hAnsi="Times New Roman" w:cs="Times New Roman"/>
          <w:sz w:val="24"/>
          <w:szCs w:val="24"/>
        </w:rPr>
        <w:t xml:space="preserve"> мрежи или за изграждане на </w:t>
      </w:r>
      <w:proofErr w:type="spellStart"/>
      <w:r w:rsidRPr="00233003">
        <w:rPr>
          <w:rFonts w:ascii="Times New Roman" w:hAnsi="Times New Roman" w:cs="Times New Roman"/>
          <w:sz w:val="24"/>
          <w:szCs w:val="24"/>
        </w:rPr>
        <w:t>топлопреносни</w:t>
      </w:r>
      <w:proofErr w:type="spellEnd"/>
      <w:r w:rsidRPr="00233003">
        <w:rPr>
          <w:rFonts w:ascii="Times New Roman" w:hAnsi="Times New Roman" w:cs="Times New Roman"/>
          <w:sz w:val="24"/>
          <w:szCs w:val="24"/>
        </w:rPr>
        <w:t xml:space="preserve"> мрежи в населени места, отговарящи на изискванията за обособена територия по чл. 43, ал. 7 от Закона за енергетиката; </w:t>
      </w:r>
    </w:p>
    <w:p w:rsidR="00F74002"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9. разработване и/или актуализиране на общите и подробните </w:t>
      </w:r>
      <w:proofErr w:type="spellStart"/>
      <w:r w:rsidRPr="00233003">
        <w:rPr>
          <w:rFonts w:ascii="Times New Roman" w:hAnsi="Times New Roman" w:cs="Times New Roman"/>
          <w:sz w:val="24"/>
          <w:szCs w:val="24"/>
        </w:rPr>
        <w:t>устройствени</w:t>
      </w:r>
      <w:proofErr w:type="spellEnd"/>
      <w:r w:rsidRPr="00233003">
        <w:rPr>
          <w:rFonts w:ascii="Times New Roman" w:hAnsi="Times New Roman" w:cs="Times New Roman"/>
          <w:sz w:val="24"/>
          <w:szCs w:val="24"/>
        </w:rPr>
        <w:t xml:space="preserve"> планове, свързани с реализация на благоустройствени работи за изпълнение на проекти, във връзка с мерките по т. 2, 3 и 4; </w:t>
      </w:r>
    </w:p>
    <w:p w:rsidR="005C6B45" w:rsidRPr="00233003" w:rsidRDefault="00EF6176" w:rsidP="005C6B45">
      <w:pPr>
        <w:spacing w:after="0" w:line="240" w:lineRule="auto"/>
        <w:ind w:firstLine="426"/>
        <w:jc w:val="both"/>
        <w:rPr>
          <w:rFonts w:ascii="Times New Roman" w:hAnsi="Times New Roman" w:cs="Times New Roman"/>
          <w:sz w:val="24"/>
          <w:szCs w:val="24"/>
        </w:rPr>
      </w:pPr>
      <w:r w:rsidRPr="00233003">
        <w:rPr>
          <w:rFonts w:ascii="Times New Roman" w:hAnsi="Times New Roman" w:cs="Times New Roman"/>
          <w:sz w:val="24"/>
          <w:szCs w:val="24"/>
        </w:rPr>
        <w:t xml:space="preserve">10. ежегодни информационни и обучителни кампании сред населението на съответната община за мерките за подпомагане, ползите и практическите особености на развитието и използването на електрическа енергия, топлинна енергия и енергия за охлаждане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газ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w:t>
      </w:r>
      <w:proofErr w:type="spellStart"/>
      <w:r w:rsidRPr="00233003">
        <w:rPr>
          <w:rFonts w:ascii="Times New Roman" w:hAnsi="Times New Roman" w:cs="Times New Roman"/>
          <w:sz w:val="24"/>
          <w:szCs w:val="24"/>
        </w:rPr>
        <w:t>биогорива</w:t>
      </w:r>
      <w:proofErr w:type="spellEnd"/>
      <w:r w:rsidRPr="00233003">
        <w:rPr>
          <w:rFonts w:ascii="Times New Roman" w:hAnsi="Times New Roman" w:cs="Times New Roman"/>
          <w:sz w:val="24"/>
          <w:szCs w:val="24"/>
        </w:rPr>
        <w:t xml:space="preserve"> и енергия от </w:t>
      </w:r>
      <w:proofErr w:type="spellStart"/>
      <w:r w:rsidRPr="00233003">
        <w:rPr>
          <w:rFonts w:ascii="Times New Roman" w:hAnsi="Times New Roman" w:cs="Times New Roman"/>
          <w:sz w:val="24"/>
          <w:szCs w:val="24"/>
        </w:rPr>
        <w:t>възобновяеми</w:t>
      </w:r>
      <w:proofErr w:type="spellEnd"/>
      <w:r w:rsidRPr="00233003">
        <w:rPr>
          <w:rFonts w:ascii="Times New Roman" w:hAnsi="Times New Roman" w:cs="Times New Roman"/>
          <w:sz w:val="24"/>
          <w:szCs w:val="24"/>
        </w:rPr>
        <w:t xml:space="preserve"> източници в транспорта.</w:t>
      </w:r>
    </w:p>
    <w:p w:rsidR="001F47FD" w:rsidRPr="00233003" w:rsidRDefault="001F47FD" w:rsidP="001F47FD">
      <w:pPr>
        <w:spacing w:after="0" w:line="240" w:lineRule="auto"/>
        <w:ind w:firstLine="567"/>
        <w:jc w:val="center"/>
        <w:rPr>
          <w:rFonts w:ascii="Times New Roman" w:eastAsia="Calibri" w:hAnsi="Times New Roman" w:cs="Times New Roman"/>
          <w:b/>
          <w:sz w:val="24"/>
          <w:szCs w:val="24"/>
          <w:lang w:eastAsia="bg-BG"/>
        </w:rPr>
      </w:pPr>
      <w:r w:rsidRPr="00233003">
        <w:rPr>
          <w:rFonts w:ascii="Times New Roman" w:eastAsia="Calibri" w:hAnsi="Times New Roman" w:cs="Times New Roman"/>
          <w:b/>
          <w:sz w:val="24"/>
          <w:szCs w:val="24"/>
          <w:lang w:eastAsia="bg-BG"/>
        </w:rPr>
        <w:t>ОПРЕДЕЛЯНЕ ПОТЕНЦИАЛА ЗА ПРОИЗВОДСТВО НА ЕНЕРГИЯ ОТ ВИ ПО ВИДОВЕ РЕСУРСИ</w:t>
      </w:r>
    </w:p>
    <w:p w:rsidR="001F47FD" w:rsidRPr="00233003" w:rsidRDefault="001F47FD" w:rsidP="00D94931">
      <w:pPr>
        <w:autoSpaceDE w:val="0"/>
        <w:autoSpaceDN w:val="0"/>
        <w:adjustRightInd w:val="0"/>
        <w:spacing w:after="0" w:line="240" w:lineRule="auto"/>
        <w:jc w:val="both"/>
        <w:rPr>
          <w:rFonts w:ascii="Times New Roman" w:eastAsia="ArialMT" w:hAnsi="Times New Roman" w:cs="Times New Roman"/>
          <w:color w:val="000000"/>
          <w:sz w:val="24"/>
          <w:szCs w:val="24"/>
          <w:lang w:eastAsia="bg-BG"/>
        </w:rPr>
      </w:pPr>
      <w:r w:rsidRPr="00233003">
        <w:rPr>
          <w:rFonts w:ascii="Times New Roman" w:eastAsia="ArialMT" w:hAnsi="Times New Roman" w:cs="Times New Roman"/>
          <w:color w:val="000000"/>
          <w:sz w:val="24"/>
          <w:szCs w:val="24"/>
          <w:lang w:eastAsia="bg-BG"/>
        </w:rPr>
        <w:t>Оценката на потенциала на ВЕИ е ключова задача за развитието на сектора.От една страна резултатите от оценката са необходими за вземане на решения на политическо равнище за развитието на ВЕИ, от друга тя е важна за инвеститорите.</w:t>
      </w:r>
    </w:p>
    <w:p w:rsidR="001F47FD" w:rsidRPr="00233003" w:rsidRDefault="001F47FD" w:rsidP="00D94931">
      <w:pPr>
        <w:autoSpaceDE w:val="0"/>
        <w:autoSpaceDN w:val="0"/>
        <w:adjustRightInd w:val="0"/>
        <w:spacing w:after="0" w:line="240" w:lineRule="auto"/>
        <w:jc w:val="both"/>
        <w:rPr>
          <w:rFonts w:ascii="Times New Roman" w:eastAsia="ArialMT" w:hAnsi="Times New Roman" w:cs="Times New Roman"/>
          <w:b/>
          <w:bCs/>
          <w:i/>
          <w:iCs/>
          <w:color w:val="000000"/>
          <w:sz w:val="24"/>
          <w:szCs w:val="24"/>
          <w:lang w:eastAsia="bg-BG"/>
        </w:rPr>
      </w:pPr>
      <w:r w:rsidRPr="00233003">
        <w:rPr>
          <w:rFonts w:ascii="Times New Roman" w:eastAsia="ArialMT" w:hAnsi="Times New Roman" w:cs="Times New Roman"/>
          <w:color w:val="000000"/>
          <w:sz w:val="24"/>
          <w:szCs w:val="24"/>
          <w:lang w:eastAsia="bg-BG"/>
        </w:rPr>
        <w:t xml:space="preserve">Предмет на оценката е </w:t>
      </w:r>
      <w:r w:rsidRPr="00233003">
        <w:rPr>
          <w:rFonts w:ascii="Times New Roman" w:eastAsia="ArialMT" w:hAnsi="Times New Roman" w:cs="Times New Roman"/>
          <w:b/>
          <w:bCs/>
          <w:i/>
          <w:iCs/>
          <w:color w:val="000000"/>
          <w:sz w:val="24"/>
          <w:szCs w:val="24"/>
          <w:lang w:eastAsia="bg-BG"/>
        </w:rPr>
        <w:t xml:space="preserve">теоретичния </w:t>
      </w:r>
      <w:r w:rsidRPr="00233003">
        <w:rPr>
          <w:rFonts w:ascii="Times New Roman" w:eastAsia="ArialMT" w:hAnsi="Times New Roman" w:cs="Times New Roman"/>
          <w:color w:val="000000"/>
          <w:sz w:val="24"/>
          <w:szCs w:val="24"/>
          <w:lang w:eastAsia="bg-BG"/>
        </w:rPr>
        <w:t xml:space="preserve">и </w:t>
      </w:r>
      <w:r w:rsidRPr="00233003">
        <w:rPr>
          <w:rFonts w:ascii="Times New Roman" w:eastAsia="ArialMT" w:hAnsi="Times New Roman" w:cs="Times New Roman"/>
          <w:b/>
          <w:bCs/>
          <w:i/>
          <w:iCs/>
          <w:color w:val="000000"/>
          <w:sz w:val="24"/>
          <w:szCs w:val="24"/>
          <w:lang w:eastAsia="bg-BG"/>
        </w:rPr>
        <w:t xml:space="preserve">техническия </w:t>
      </w:r>
      <w:r w:rsidRPr="00233003">
        <w:rPr>
          <w:rFonts w:ascii="Times New Roman" w:eastAsia="ArialMT" w:hAnsi="Times New Roman" w:cs="Times New Roman"/>
          <w:color w:val="000000"/>
          <w:sz w:val="24"/>
          <w:szCs w:val="24"/>
          <w:lang w:eastAsia="bg-BG"/>
        </w:rPr>
        <w:t>потенциал на наличните местни ВЕИ ресурси.</w:t>
      </w:r>
    </w:p>
    <w:p w:rsidR="001F47FD" w:rsidRPr="00233003" w:rsidRDefault="001F47FD" w:rsidP="00D94931">
      <w:pPr>
        <w:autoSpaceDE w:val="0"/>
        <w:autoSpaceDN w:val="0"/>
        <w:adjustRightInd w:val="0"/>
        <w:spacing w:after="0" w:line="240" w:lineRule="auto"/>
        <w:jc w:val="both"/>
        <w:rPr>
          <w:rFonts w:ascii="Times New Roman" w:eastAsia="Arial-BoldMT" w:hAnsi="Times New Roman" w:cs="Times New Roman"/>
          <w:b/>
          <w:bCs/>
          <w:sz w:val="24"/>
          <w:szCs w:val="24"/>
          <w:lang w:eastAsia="bg-BG"/>
        </w:rPr>
      </w:pPr>
      <w:r w:rsidRPr="00233003">
        <w:rPr>
          <w:rFonts w:ascii="Times New Roman" w:eastAsia="Arial-BoldMT" w:hAnsi="Times New Roman" w:cs="Times New Roman"/>
          <w:b/>
          <w:bCs/>
          <w:sz w:val="24"/>
          <w:szCs w:val="24"/>
          <w:lang w:eastAsia="bg-BG"/>
        </w:rPr>
        <w:t>Дефиниция на потенциалите</w:t>
      </w:r>
    </w:p>
    <w:p w:rsidR="001F47FD" w:rsidRPr="00233003" w:rsidRDefault="001F47FD" w:rsidP="00D94931">
      <w:pPr>
        <w:autoSpaceDE w:val="0"/>
        <w:autoSpaceDN w:val="0"/>
        <w:adjustRightInd w:val="0"/>
        <w:spacing w:after="0" w:line="240" w:lineRule="auto"/>
        <w:jc w:val="both"/>
        <w:rPr>
          <w:rFonts w:ascii="Times New Roman" w:eastAsia="ArialMT" w:hAnsi="Times New Roman" w:cs="Times New Roman"/>
          <w:color w:val="000000"/>
          <w:sz w:val="24"/>
          <w:szCs w:val="24"/>
          <w:lang w:eastAsia="bg-BG"/>
        </w:rPr>
      </w:pPr>
      <w:r w:rsidRPr="00233003">
        <w:rPr>
          <w:rFonts w:ascii="Times New Roman" w:eastAsia="ArialMT" w:hAnsi="Times New Roman" w:cs="Times New Roman"/>
          <w:i/>
          <w:iCs/>
          <w:sz w:val="24"/>
          <w:szCs w:val="24"/>
          <w:lang w:eastAsia="bg-BG"/>
        </w:rPr>
        <w:t>Теоретичен потенциал</w:t>
      </w:r>
      <w:r w:rsidRPr="00233003">
        <w:rPr>
          <w:rFonts w:ascii="Times New Roman" w:eastAsia="ArialMT" w:hAnsi="Times New Roman" w:cs="Times New Roman"/>
          <w:i/>
          <w:iCs/>
          <w:color w:val="546786"/>
          <w:sz w:val="24"/>
          <w:szCs w:val="24"/>
          <w:lang w:eastAsia="bg-BG"/>
        </w:rPr>
        <w:t xml:space="preserve"> </w:t>
      </w:r>
      <w:r w:rsidRPr="00233003">
        <w:rPr>
          <w:rFonts w:ascii="Times New Roman" w:eastAsia="ArialMT" w:hAnsi="Times New Roman" w:cs="Times New Roman"/>
          <w:color w:val="000000"/>
          <w:sz w:val="24"/>
          <w:szCs w:val="24"/>
          <w:lang w:eastAsia="bg-BG"/>
        </w:rPr>
        <w:t>- определя се като енергиен еквивалент на целия физически наличен ресурс.</w:t>
      </w:r>
    </w:p>
    <w:p w:rsidR="001F47FD" w:rsidRPr="00233003" w:rsidRDefault="001F47FD" w:rsidP="00D94931">
      <w:pPr>
        <w:autoSpaceDE w:val="0"/>
        <w:autoSpaceDN w:val="0"/>
        <w:adjustRightInd w:val="0"/>
        <w:spacing w:after="0" w:line="240" w:lineRule="auto"/>
        <w:jc w:val="both"/>
        <w:rPr>
          <w:rFonts w:ascii="Times New Roman" w:eastAsia="ArialMT" w:hAnsi="Times New Roman" w:cs="Times New Roman"/>
          <w:color w:val="000000"/>
          <w:sz w:val="24"/>
          <w:szCs w:val="24"/>
          <w:lang w:eastAsia="bg-BG"/>
        </w:rPr>
      </w:pPr>
      <w:r w:rsidRPr="00233003">
        <w:rPr>
          <w:rFonts w:ascii="Times New Roman" w:eastAsia="ArialMT" w:hAnsi="Times New Roman" w:cs="Times New Roman"/>
          <w:i/>
          <w:iCs/>
          <w:sz w:val="24"/>
          <w:szCs w:val="24"/>
          <w:lang w:eastAsia="bg-BG"/>
        </w:rPr>
        <w:t>Разполагаем технически потенциал</w:t>
      </w:r>
      <w:r w:rsidRPr="00233003">
        <w:rPr>
          <w:rFonts w:ascii="Times New Roman" w:eastAsia="ArialMT" w:hAnsi="Times New Roman" w:cs="Times New Roman"/>
          <w:i/>
          <w:iCs/>
          <w:color w:val="546786"/>
          <w:sz w:val="24"/>
          <w:szCs w:val="24"/>
          <w:lang w:eastAsia="bg-BG"/>
        </w:rPr>
        <w:t xml:space="preserve"> </w:t>
      </w:r>
      <w:r w:rsidRPr="00233003">
        <w:rPr>
          <w:rFonts w:ascii="Times New Roman" w:eastAsia="ArialMT" w:hAnsi="Times New Roman" w:cs="Times New Roman"/>
          <w:color w:val="000000"/>
          <w:sz w:val="24"/>
          <w:szCs w:val="24"/>
          <w:lang w:eastAsia="bg-BG"/>
        </w:rPr>
        <w:t>- онази част от теоретичния потенциал на съответния ВЕИ ресурс, чието енергийно оползотворяване се ограничава от технически и нетехнически условия (финансови, законови и други условия).</w:t>
      </w:r>
    </w:p>
    <w:p w:rsidR="001F47FD" w:rsidRPr="00233003" w:rsidRDefault="001F47FD" w:rsidP="00D94931">
      <w:pPr>
        <w:autoSpaceDE w:val="0"/>
        <w:autoSpaceDN w:val="0"/>
        <w:adjustRightInd w:val="0"/>
        <w:spacing w:after="0" w:line="240" w:lineRule="auto"/>
        <w:jc w:val="both"/>
        <w:rPr>
          <w:rFonts w:ascii="Times New Roman" w:eastAsia="ArialMT" w:hAnsi="Times New Roman" w:cs="Times New Roman"/>
          <w:color w:val="000000"/>
          <w:sz w:val="24"/>
          <w:szCs w:val="24"/>
          <w:lang w:eastAsia="bg-BG"/>
        </w:rPr>
      </w:pPr>
      <w:r w:rsidRPr="00233003">
        <w:rPr>
          <w:rFonts w:ascii="Times New Roman" w:eastAsia="ArialMT" w:hAnsi="Times New Roman" w:cs="Times New Roman"/>
          <w:i/>
          <w:iCs/>
          <w:sz w:val="24"/>
          <w:szCs w:val="24"/>
          <w:lang w:eastAsia="bg-BG"/>
        </w:rPr>
        <w:t>Достъпен технически потенциал</w:t>
      </w:r>
      <w:r w:rsidRPr="00233003">
        <w:rPr>
          <w:rFonts w:ascii="Times New Roman" w:eastAsia="ArialMT" w:hAnsi="Times New Roman" w:cs="Times New Roman"/>
          <w:i/>
          <w:iCs/>
          <w:color w:val="546786"/>
          <w:sz w:val="24"/>
          <w:szCs w:val="24"/>
          <w:lang w:eastAsia="bg-BG"/>
        </w:rPr>
        <w:t xml:space="preserve"> </w:t>
      </w:r>
      <w:r w:rsidRPr="00233003">
        <w:rPr>
          <w:rFonts w:ascii="Times New Roman" w:eastAsia="ArialMT" w:hAnsi="Times New Roman" w:cs="Times New Roman"/>
          <w:color w:val="000000"/>
          <w:sz w:val="24"/>
          <w:szCs w:val="24"/>
          <w:lang w:eastAsia="bg-BG"/>
        </w:rPr>
        <w:t>– онази част от целия разполагаем технически потенциал, която реално може да бъде оползотворена.</w:t>
      </w:r>
    </w:p>
    <w:p w:rsidR="001F47FD" w:rsidRPr="00233003" w:rsidRDefault="001F47FD" w:rsidP="00D94931">
      <w:pPr>
        <w:autoSpaceDE w:val="0"/>
        <w:autoSpaceDN w:val="0"/>
        <w:adjustRightInd w:val="0"/>
        <w:spacing w:after="0" w:line="240" w:lineRule="auto"/>
        <w:jc w:val="both"/>
        <w:rPr>
          <w:rFonts w:ascii="Times New Roman" w:eastAsia="ArialMT" w:hAnsi="Times New Roman" w:cs="Times New Roman"/>
          <w:color w:val="000000"/>
          <w:sz w:val="24"/>
          <w:szCs w:val="24"/>
          <w:lang w:val="en-US" w:eastAsia="bg-BG"/>
        </w:rPr>
      </w:pPr>
      <w:r w:rsidRPr="00233003">
        <w:rPr>
          <w:rFonts w:ascii="Times New Roman" w:eastAsia="ArialMT" w:hAnsi="Times New Roman" w:cs="Times New Roman"/>
          <w:color w:val="000000"/>
          <w:sz w:val="24"/>
          <w:szCs w:val="24"/>
          <w:lang w:eastAsia="bg-BG"/>
        </w:rPr>
        <w:t xml:space="preserve">Определянето на потенциала на видовете ресурси в ОПНИЕВИБГ има за цел да даде  общата рамка за отделните местни ресурси с оглед предизвикване на инвестиционен интерес и няма за цел да замести оценката на потенциала с оглед потребностите на инвестиционното проектиране, която е предмет на конкретно </w:t>
      </w:r>
      <w:proofErr w:type="spellStart"/>
      <w:r w:rsidRPr="00233003">
        <w:rPr>
          <w:rFonts w:ascii="Times New Roman" w:eastAsia="ArialMT" w:hAnsi="Times New Roman" w:cs="Times New Roman"/>
          <w:color w:val="000000"/>
          <w:sz w:val="24"/>
          <w:szCs w:val="24"/>
          <w:lang w:eastAsia="bg-BG"/>
        </w:rPr>
        <w:t>прединвестиционно</w:t>
      </w:r>
      <w:proofErr w:type="spellEnd"/>
      <w:r w:rsidRPr="00233003">
        <w:rPr>
          <w:rFonts w:ascii="Times New Roman" w:eastAsia="ArialMT" w:hAnsi="Times New Roman" w:cs="Times New Roman"/>
          <w:color w:val="000000"/>
          <w:sz w:val="24"/>
          <w:szCs w:val="24"/>
          <w:lang w:eastAsia="bg-BG"/>
        </w:rPr>
        <w:t xml:space="preserve"> проучване.</w:t>
      </w:r>
    </w:p>
    <w:p w:rsidR="001F47FD" w:rsidRPr="00233003" w:rsidRDefault="001F47FD" w:rsidP="00D94931">
      <w:pPr>
        <w:autoSpaceDE w:val="0"/>
        <w:autoSpaceDN w:val="0"/>
        <w:adjustRightInd w:val="0"/>
        <w:spacing w:after="0" w:line="240" w:lineRule="auto"/>
        <w:jc w:val="both"/>
        <w:rPr>
          <w:rFonts w:ascii="Times New Roman" w:eastAsia="Calibri" w:hAnsi="Times New Roman" w:cs="Times New Roman"/>
          <w:b/>
          <w:bCs/>
          <w:sz w:val="24"/>
          <w:szCs w:val="24"/>
          <w:lang w:eastAsia="bg-BG"/>
        </w:rPr>
      </w:pPr>
      <w:r w:rsidRPr="00233003">
        <w:rPr>
          <w:rFonts w:ascii="Times New Roman" w:eastAsia="Calibri" w:hAnsi="Times New Roman" w:cs="Times New Roman"/>
          <w:b/>
          <w:bCs/>
          <w:sz w:val="24"/>
          <w:szCs w:val="24"/>
          <w:lang w:eastAsia="bg-BG"/>
        </w:rPr>
        <w:t>1. Слънчева енергия</w:t>
      </w:r>
    </w:p>
    <w:p w:rsidR="001F47FD" w:rsidRPr="00233003" w:rsidRDefault="001F47FD" w:rsidP="00D94931">
      <w:pPr>
        <w:autoSpaceDE w:val="0"/>
        <w:autoSpaceDN w:val="0"/>
        <w:adjustRightInd w:val="0"/>
        <w:spacing w:after="0" w:line="240" w:lineRule="auto"/>
        <w:jc w:val="both"/>
        <w:rPr>
          <w:rFonts w:ascii="Times New Roman" w:eastAsia="Calibri" w:hAnsi="Times New Roman" w:cs="Times New Roman"/>
          <w:bCs/>
          <w:sz w:val="24"/>
          <w:szCs w:val="24"/>
          <w:lang w:eastAsia="bg-BG"/>
        </w:rPr>
      </w:pPr>
      <w:r w:rsidRPr="00233003">
        <w:rPr>
          <w:rFonts w:ascii="Times New Roman" w:eastAsia="Calibri" w:hAnsi="Times New Roman" w:cs="Times New Roman"/>
          <w:bCs/>
          <w:sz w:val="24"/>
          <w:szCs w:val="24"/>
          <w:lang w:eastAsia="bg-BG"/>
        </w:rPr>
        <w:t>В различни разработки понятието „Слънчева енергия” се дефинира по различен начин.В практиката трайно са се наложили две  дефиниции:</w:t>
      </w:r>
    </w:p>
    <w:p w:rsidR="001F47FD" w:rsidRPr="00233003" w:rsidRDefault="00280F2C" w:rsidP="00D94931">
      <w:pPr>
        <w:spacing w:after="0" w:line="240" w:lineRule="auto"/>
        <w:jc w:val="both"/>
        <w:rPr>
          <w:rFonts w:ascii="Times New Roman" w:eastAsia="Calibri" w:hAnsi="Times New Roman" w:cs="Times New Roman"/>
          <w:sz w:val="24"/>
          <w:szCs w:val="24"/>
        </w:rPr>
      </w:pPr>
      <w:r w:rsidRPr="00233003">
        <w:rPr>
          <w:rFonts w:ascii="Times New Roman" w:eastAsia="Calibri" w:hAnsi="Times New Roman" w:cs="Times New Roman"/>
          <w:bCs/>
          <w:sz w:val="24"/>
          <w:szCs w:val="24"/>
          <w:lang w:eastAsia="bg-BG"/>
        </w:rPr>
        <w:t>В първата под понятието</w:t>
      </w:r>
      <w:r w:rsidR="001F47FD" w:rsidRPr="00233003">
        <w:rPr>
          <w:rFonts w:ascii="Times New Roman" w:eastAsia="Calibri" w:hAnsi="Times New Roman" w:cs="Times New Roman"/>
          <w:bCs/>
          <w:sz w:val="24"/>
          <w:szCs w:val="24"/>
          <w:lang w:eastAsia="bg-BG"/>
        </w:rPr>
        <w:t xml:space="preserve"> „Слънчева енергия” се разбира количеството слънчева радиация, което попада върху единица площ за единица време.  Измерва се в  </w:t>
      </w:r>
      <w:proofErr w:type="spellStart"/>
      <w:r w:rsidR="001F47FD" w:rsidRPr="00233003">
        <w:rPr>
          <w:rFonts w:ascii="Times New Roman" w:eastAsia="Calibri" w:hAnsi="Times New Roman" w:cs="Times New Roman"/>
          <w:sz w:val="24"/>
          <w:szCs w:val="24"/>
        </w:rPr>
        <w:t>kWh</w:t>
      </w:r>
      <w:proofErr w:type="spellEnd"/>
      <w:r w:rsidR="001F47FD" w:rsidRPr="00233003">
        <w:rPr>
          <w:rFonts w:ascii="Times New Roman" w:eastAsia="Calibri" w:hAnsi="Times New Roman" w:cs="Times New Roman"/>
          <w:sz w:val="24"/>
          <w:szCs w:val="24"/>
        </w:rPr>
        <w:t>/m² (киловат час на квадратен метър).</w:t>
      </w:r>
      <w:r w:rsidRPr="00233003">
        <w:rPr>
          <w:rFonts w:ascii="Times New Roman" w:eastAsia="Calibri" w:hAnsi="Times New Roman" w:cs="Times New Roman"/>
          <w:sz w:val="24"/>
          <w:szCs w:val="24"/>
          <w:lang w:val="en-US"/>
        </w:rPr>
        <w:t xml:space="preserve"> </w:t>
      </w:r>
      <w:r w:rsidR="001F47FD" w:rsidRPr="00233003">
        <w:rPr>
          <w:rFonts w:ascii="Times New Roman" w:eastAsia="Calibri" w:hAnsi="Times New Roman" w:cs="Times New Roman"/>
          <w:sz w:val="24"/>
          <w:szCs w:val="24"/>
        </w:rPr>
        <w:t xml:space="preserve">Това понятие има приложение при изследване на слънчевата радиация като първичен енергиен източник за получаване на енергия във форми за крайното потребление. Слънчевата радиация се дефинира като електромагнитно излъчване на слънцето, което се разпространява със скоростта на светлината и достига до земната повърхност. Спектралния състав е много широк - от ултравиолетови до инфрачервени лъчи. Мощността на слънчевата радиация се измерва </w:t>
      </w:r>
      <w:r w:rsidR="001F47FD" w:rsidRPr="00233003">
        <w:rPr>
          <w:rFonts w:ascii="Times New Roman" w:eastAsia="Calibri" w:hAnsi="Times New Roman" w:cs="Times New Roman"/>
          <w:sz w:val="24"/>
          <w:szCs w:val="24"/>
        </w:rPr>
        <w:lastRenderedPageBreak/>
        <w:t xml:space="preserve">във W/m² (ват на квадратен метър).В този смисъл </w:t>
      </w:r>
      <w:r w:rsidR="001F47FD" w:rsidRPr="00233003">
        <w:rPr>
          <w:rFonts w:ascii="Times New Roman" w:eastAsia="Calibri" w:hAnsi="Times New Roman" w:cs="Times New Roman"/>
          <w:color w:val="000000"/>
          <w:sz w:val="24"/>
          <w:szCs w:val="24"/>
          <w:lang w:eastAsia="bg-BG"/>
        </w:rPr>
        <w:t>Слънчевата енергия е практически неизчерпаем източник.</w:t>
      </w:r>
    </w:p>
    <w:p w:rsidR="00BB6158" w:rsidRPr="00233003" w:rsidRDefault="001F47FD" w:rsidP="00D94931">
      <w:pPr>
        <w:spacing w:after="0" w:line="240" w:lineRule="auto"/>
        <w:jc w:val="both"/>
        <w:rPr>
          <w:rFonts w:ascii="Times New Roman" w:eastAsia="Calibri" w:hAnsi="Times New Roman" w:cs="Times New Roman"/>
          <w:color w:val="000000"/>
          <w:sz w:val="24"/>
          <w:szCs w:val="24"/>
          <w:lang w:val="en-US" w:eastAsia="bg-BG"/>
        </w:rPr>
      </w:pPr>
      <w:r w:rsidRPr="00233003">
        <w:rPr>
          <w:rFonts w:ascii="Times New Roman" w:eastAsia="Calibri" w:hAnsi="Times New Roman" w:cs="Times New Roman"/>
          <w:b/>
          <w:bCs/>
          <w:color w:val="365F91"/>
          <w:sz w:val="24"/>
          <w:szCs w:val="24"/>
          <w:lang w:eastAsia="bg-BG"/>
        </w:rPr>
        <w:t xml:space="preserve"> </w:t>
      </w:r>
      <w:r w:rsidRPr="00233003">
        <w:rPr>
          <w:rFonts w:ascii="Times New Roman" w:eastAsia="Calibri" w:hAnsi="Times New Roman" w:cs="Times New Roman"/>
          <w:sz w:val="24"/>
          <w:szCs w:val="24"/>
        </w:rPr>
        <w:t xml:space="preserve">При второто понятие, </w:t>
      </w:r>
      <w:r w:rsidRPr="00233003">
        <w:rPr>
          <w:rFonts w:ascii="Times New Roman" w:eastAsia="Calibri" w:hAnsi="Times New Roman" w:cs="Times New Roman"/>
          <w:color w:val="000000"/>
          <w:sz w:val="24"/>
          <w:szCs w:val="24"/>
          <w:lang w:eastAsia="bg-BG"/>
        </w:rPr>
        <w:t>Слънчевата енергия представлява произведената посредством лъчистата енергия от слънцето електроенергия или топлинна енергия, т.е под това понятие се разбират формите на получената за крайното  потребление енергия.</w:t>
      </w:r>
      <w:r w:rsidR="00CA67C3" w:rsidRPr="00233003">
        <w:rPr>
          <w:rFonts w:ascii="Times New Roman" w:eastAsia="Calibri" w:hAnsi="Times New Roman" w:cs="Times New Roman"/>
          <w:color w:val="000000"/>
          <w:sz w:val="24"/>
          <w:szCs w:val="24"/>
          <w:lang w:val="en-US" w:eastAsia="bg-BG"/>
        </w:rPr>
        <w:t xml:space="preserve"> </w:t>
      </w:r>
      <w:r w:rsidRPr="00233003">
        <w:rPr>
          <w:rFonts w:ascii="Times New Roman" w:eastAsia="Calibri" w:hAnsi="Times New Roman" w:cs="Times New Roman"/>
          <w:color w:val="000000"/>
          <w:sz w:val="24"/>
          <w:szCs w:val="24"/>
          <w:lang w:eastAsia="bg-BG"/>
        </w:rPr>
        <w:t xml:space="preserve">Тази енергия е ограничена, защото зависи от броя на използваните инсталации и от тяхната ефективност.  </w:t>
      </w:r>
    </w:p>
    <w:p w:rsidR="00435301" w:rsidRPr="00233003" w:rsidRDefault="001F47FD" w:rsidP="00233003">
      <w:pPr>
        <w:spacing w:after="0" w:line="240" w:lineRule="auto"/>
        <w:jc w:val="both"/>
        <w:rPr>
          <w:rFonts w:ascii="Times New Roman" w:eastAsia="Calibri" w:hAnsi="Times New Roman" w:cs="Times New Roman"/>
          <w:sz w:val="24"/>
          <w:szCs w:val="24"/>
        </w:rPr>
      </w:pPr>
      <w:r w:rsidRPr="00233003">
        <w:rPr>
          <w:rFonts w:ascii="Times New Roman" w:eastAsia="Calibri" w:hAnsi="Times New Roman" w:cs="Times New Roman"/>
          <w:color w:val="000000"/>
          <w:sz w:val="24"/>
          <w:szCs w:val="24"/>
          <w:lang w:eastAsia="bg-BG"/>
        </w:rPr>
        <w:t xml:space="preserve">Слънчевата енергия разполага с по-ниска интензивност в сравнение с конвенционалните енергоизточници и е зависима от географската ширина и климатичните условия. </w:t>
      </w:r>
      <w:r w:rsidRPr="00233003">
        <w:rPr>
          <w:rFonts w:ascii="Times New Roman" w:eastAsia="Calibri" w:hAnsi="Times New Roman" w:cs="Times New Roman"/>
          <w:sz w:val="24"/>
          <w:szCs w:val="24"/>
        </w:rPr>
        <w:t xml:space="preserve">За умерения климатичен пояс като основни фактори се определят неравномерно разпределение на енергийните ресурси на слънчевата енергия през отделните сезони на годината и  физикогеографски особености на територията. След анализ на базите данни  по проект на програма </w:t>
      </w:r>
      <w:r w:rsidRPr="00233003">
        <w:rPr>
          <w:rFonts w:ascii="Times New Roman" w:eastAsia="Calibri" w:hAnsi="Times New Roman" w:cs="Times New Roman"/>
          <w:sz w:val="24"/>
          <w:szCs w:val="24"/>
          <w:lang w:val="en-US"/>
        </w:rPr>
        <w:t>PHARE</w:t>
      </w:r>
      <w:r w:rsidRPr="00233003">
        <w:rPr>
          <w:rFonts w:ascii="Times New Roman" w:eastAsia="Calibri" w:hAnsi="Times New Roman" w:cs="Times New Roman"/>
          <w:sz w:val="24"/>
          <w:szCs w:val="24"/>
          <w:lang w:val="ru-RU"/>
        </w:rPr>
        <w:t xml:space="preserve"> , </w:t>
      </w:r>
      <w:r w:rsidRPr="00233003">
        <w:rPr>
          <w:rFonts w:ascii="Times New Roman" w:eastAsia="Calibri" w:hAnsi="Times New Roman" w:cs="Times New Roman"/>
          <w:sz w:val="24"/>
          <w:szCs w:val="24"/>
          <w:lang w:val="en-US"/>
        </w:rPr>
        <w:t>BG</w:t>
      </w:r>
      <w:r w:rsidRPr="00233003">
        <w:rPr>
          <w:rFonts w:ascii="Times New Roman" w:eastAsia="Calibri" w:hAnsi="Times New Roman" w:cs="Times New Roman"/>
          <w:sz w:val="24"/>
          <w:szCs w:val="24"/>
        </w:rPr>
        <w:t>9307-03-01-</w:t>
      </w:r>
      <w:r w:rsidRPr="00233003">
        <w:rPr>
          <w:rFonts w:ascii="Times New Roman" w:eastAsia="Calibri" w:hAnsi="Times New Roman" w:cs="Times New Roman"/>
          <w:sz w:val="24"/>
          <w:szCs w:val="24"/>
          <w:lang w:val="en-US"/>
        </w:rPr>
        <w:t>L</w:t>
      </w:r>
      <w:r w:rsidRPr="00233003">
        <w:rPr>
          <w:rFonts w:ascii="Times New Roman" w:eastAsia="Calibri" w:hAnsi="Times New Roman" w:cs="Times New Roman"/>
          <w:sz w:val="24"/>
          <w:szCs w:val="24"/>
        </w:rPr>
        <w:t xml:space="preserve">001, „Техническа и икономическа оценка на ВЕИ в България” на НИМХ е направено райониране на страната по слънчев потенциал и България е разделена на три региона, в зависимост от интензивността на слънчевото греене </w:t>
      </w:r>
      <w:r w:rsidRPr="00233003">
        <w:rPr>
          <w:rFonts w:ascii="Times New Roman" w:eastAsia="Calibri" w:hAnsi="Times New Roman" w:cs="Times New Roman"/>
          <w:b/>
          <w:sz w:val="24"/>
          <w:szCs w:val="24"/>
        </w:rPr>
        <w:t>(фиг.</w:t>
      </w:r>
      <w:r w:rsidR="00DF0509" w:rsidRPr="00233003">
        <w:rPr>
          <w:rFonts w:ascii="Times New Roman" w:eastAsia="Calibri" w:hAnsi="Times New Roman" w:cs="Times New Roman"/>
          <w:b/>
          <w:sz w:val="24"/>
          <w:szCs w:val="24"/>
        </w:rPr>
        <w:t>1</w:t>
      </w:r>
      <w:r w:rsidRPr="00233003">
        <w:rPr>
          <w:rFonts w:ascii="Times New Roman" w:eastAsia="Calibri" w:hAnsi="Times New Roman" w:cs="Times New Roman"/>
          <w:b/>
          <w:sz w:val="24"/>
          <w:szCs w:val="24"/>
        </w:rPr>
        <w:t>).</w:t>
      </w:r>
      <w:r w:rsidRPr="00233003">
        <w:rPr>
          <w:rFonts w:ascii="Times New Roman" w:eastAsia="Calibri" w:hAnsi="Times New Roman" w:cs="Times New Roman"/>
          <w:sz w:val="24"/>
          <w:szCs w:val="24"/>
        </w:rPr>
        <w:t xml:space="preserve">Съгласно това разделение община </w:t>
      </w:r>
      <w:r w:rsidR="00EC576B" w:rsidRPr="00233003">
        <w:rPr>
          <w:rFonts w:ascii="Times New Roman" w:eastAsia="Calibri" w:hAnsi="Times New Roman" w:cs="Times New Roman"/>
          <w:sz w:val="24"/>
          <w:szCs w:val="24"/>
        </w:rPr>
        <w:t>Пордим</w:t>
      </w:r>
      <w:r w:rsidRPr="00233003">
        <w:rPr>
          <w:rFonts w:ascii="Times New Roman" w:eastAsia="Calibri" w:hAnsi="Times New Roman" w:cs="Times New Roman"/>
          <w:sz w:val="24"/>
          <w:szCs w:val="24"/>
        </w:rPr>
        <w:t xml:space="preserve"> попада в Североизточен регион.</w:t>
      </w:r>
    </w:p>
    <w:p w:rsidR="001F47FD" w:rsidRPr="00233003" w:rsidRDefault="001F47FD" w:rsidP="00233003">
      <w:pPr>
        <w:spacing w:after="0" w:line="240" w:lineRule="auto"/>
        <w:jc w:val="both"/>
        <w:rPr>
          <w:rFonts w:ascii="Times New Roman" w:eastAsia="Calibri" w:hAnsi="Times New Roman" w:cs="Times New Roman"/>
          <w:sz w:val="24"/>
          <w:szCs w:val="24"/>
        </w:rPr>
      </w:pPr>
      <w:r w:rsidRPr="00233003">
        <w:rPr>
          <w:rFonts w:ascii="Times New Roman" w:eastAsia="Calibri" w:hAnsi="Times New Roman" w:cs="Times New Roman"/>
          <w:b/>
          <w:bCs/>
          <w:sz w:val="24"/>
          <w:szCs w:val="24"/>
        </w:rPr>
        <w:t xml:space="preserve">Североизточен регион  заема </w:t>
      </w:r>
      <w:r w:rsidRPr="00233003">
        <w:rPr>
          <w:rFonts w:ascii="Times New Roman" w:eastAsia="Calibri" w:hAnsi="Times New Roman" w:cs="Times New Roman"/>
          <w:sz w:val="24"/>
          <w:szCs w:val="24"/>
        </w:rPr>
        <w:t>50% от територията на страната, предимно селски райони, индустриалната зона, както и част от централната северна брегова ивица. Средногодишната продължителност на слънчевото греене е от 450</w:t>
      </w:r>
      <w:r w:rsidRPr="00233003">
        <w:rPr>
          <w:rFonts w:ascii="Times New Roman" w:eastAsia="Calibri" w:hAnsi="Times New Roman" w:cs="Times New Roman"/>
          <w:sz w:val="24"/>
          <w:szCs w:val="24"/>
          <w:lang w:val="ru-RU"/>
        </w:rPr>
        <w:t xml:space="preserve"> </w:t>
      </w:r>
      <w:r w:rsidRPr="00233003">
        <w:rPr>
          <w:rFonts w:ascii="Times New Roman" w:eastAsia="Calibri" w:hAnsi="Times New Roman" w:cs="Times New Roman"/>
          <w:sz w:val="24"/>
          <w:szCs w:val="24"/>
          <w:lang w:val="en-US"/>
        </w:rPr>
        <w:t>h</w:t>
      </w:r>
      <w:r w:rsidRPr="00233003">
        <w:rPr>
          <w:rFonts w:ascii="Times New Roman" w:eastAsia="Calibri" w:hAnsi="Times New Roman" w:cs="Times New Roman"/>
          <w:sz w:val="24"/>
          <w:szCs w:val="24"/>
        </w:rPr>
        <w:t xml:space="preserve"> до   1750 </w:t>
      </w:r>
      <w:r w:rsidRPr="00233003">
        <w:rPr>
          <w:rFonts w:ascii="Times New Roman" w:eastAsia="Calibri" w:hAnsi="Times New Roman" w:cs="Times New Roman"/>
          <w:sz w:val="24"/>
          <w:szCs w:val="24"/>
          <w:lang w:val="en-US"/>
        </w:rPr>
        <w:t>h</w:t>
      </w:r>
      <w:r w:rsidRPr="00233003">
        <w:rPr>
          <w:rFonts w:ascii="Times New Roman" w:eastAsia="Calibri" w:hAnsi="Times New Roman" w:cs="Times New Roman"/>
          <w:sz w:val="24"/>
          <w:szCs w:val="24"/>
        </w:rPr>
        <w:t xml:space="preserve"> и разполагаем годишен енергиен потенциал  слънчева енергия-1550</w:t>
      </w:r>
      <w:r w:rsidRPr="00233003">
        <w:rPr>
          <w:rFonts w:ascii="Times New Roman" w:eastAsia="Calibri" w:hAnsi="Times New Roman" w:cs="Times New Roman"/>
          <w:sz w:val="24"/>
          <w:szCs w:val="24"/>
          <w:lang w:val="en-US"/>
        </w:rPr>
        <w:t>k</w:t>
      </w:r>
      <w:proofErr w:type="spellStart"/>
      <w:r w:rsidRPr="00233003">
        <w:rPr>
          <w:rFonts w:ascii="Times New Roman" w:eastAsia="Calibri" w:hAnsi="Times New Roman" w:cs="Times New Roman"/>
          <w:sz w:val="24"/>
          <w:szCs w:val="24"/>
        </w:rPr>
        <w:t>Wh</w:t>
      </w:r>
      <w:proofErr w:type="spellEnd"/>
      <w:r w:rsidRPr="00233003">
        <w:rPr>
          <w:rFonts w:ascii="Times New Roman" w:eastAsia="Calibri" w:hAnsi="Times New Roman" w:cs="Times New Roman"/>
          <w:sz w:val="24"/>
          <w:szCs w:val="24"/>
        </w:rPr>
        <w:t>/m</w:t>
      </w:r>
      <w:r w:rsidRPr="00233003">
        <w:rPr>
          <w:rFonts w:ascii="Times New Roman" w:eastAsia="Calibri" w:hAnsi="Times New Roman" w:cs="Times New Roman"/>
          <w:sz w:val="24"/>
          <w:szCs w:val="24"/>
          <w:vertAlign w:val="superscript"/>
        </w:rPr>
        <w:t xml:space="preserve">2 </w:t>
      </w:r>
      <w:r w:rsidRPr="00233003">
        <w:rPr>
          <w:rFonts w:ascii="Times New Roman" w:eastAsia="Calibri" w:hAnsi="Times New Roman" w:cs="Times New Roman"/>
          <w:sz w:val="24"/>
          <w:szCs w:val="24"/>
        </w:rPr>
        <w:t xml:space="preserve">годишно при продължителност на </w:t>
      </w:r>
      <w:proofErr w:type="spellStart"/>
      <w:r w:rsidRPr="00233003">
        <w:rPr>
          <w:rFonts w:ascii="Times New Roman" w:eastAsia="Calibri" w:hAnsi="Times New Roman" w:cs="Times New Roman"/>
          <w:sz w:val="24"/>
          <w:szCs w:val="24"/>
        </w:rPr>
        <w:t>слънцегреене</w:t>
      </w:r>
      <w:proofErr w:type="spellEnd"/>
      <w:r w:rsidRPr="00233003">
        <w:rPr>
          <w:rFonts w:ascii="Times New Roman" w:eastAsia="Calibri" w:hAnsi="Times New Roman" w:cs="Times New Roman"/>
          <w:sz w:val="24"/>
          <w:szCs w:val="24"/>
        </w:rPr>
        <w:t>:</w:t>
      </w:r>
    </w:p>
    <w:p w:rsidR="001F47FD" w:rsidRPr="00233003" w:rsidRDefault="001F47FD" w:rsidP="00233003">
      <w:pPr>
        <w:numPr>
          <w:ilvl w:val="0"/>
          <w:numId w:val="4"/>
        </w:numPr>
        <w:tabs>
          <w:tab w:val="left" w:pos="0"/>
          <w:tab w:val="left" w:pos="1276"/>
        </w:tabs>
        <w:spacing w:after="0" w:line="240" w:lineRule="auto"/>
        <w:ind w:left="0" w:firstLine="0"/>
        <w:rPr>
          <w:rFonts w:ascii="Times New Roman" w:eastAsia="Calibri" w:hAnsi="Times New Roman" w:cs="Times New Roman"/>
          <w:sz w:val="24"/>
          <w:szCs w:val="24"/>
        </w:rPr>
      </w:pPr>
      <w:r w:rsidRPr="00233003">
        <w:rPr>
          <w:rFonts w:ascii="Times New Roman" w:eastAsia="Calibri" w:hAnsi="Times New Roman" w:cs="Times New Roman"/>
          <w:sz w:val="24"/>
          <w:szCs w:val="24"/>
        </w:rPr>
        <w:t>за сезона 31.03 – 31.10. – до 1750 h</w:t>
      </w:r>
    </w:p>
    <w:p w:rsidR="001F47FD" w:rsidRPr="00233003" w:rsidRDefault="001F47FD" w:rsidP="00233003">
      <w:pPr>
        <w:numPr>
          <w:ilvl w:val="0"/>
          <w:numId w:val="4"/>
        </w:numPr>
        <w:tabs>
          <w:tab w:val="left" w:pos="0"/>
          <w:tab w:val="left" w:pos="1276"/>
        </w:tabs>
        <w:spacing w:after="0" w:line="240" w:lineRule="auto"/>
        <w:ind w:left="0" w:firstLine="0"/>
        <w:rPr>
          <w:rFonts w:ascii="Times New Roman" w:eastAsia="Calibri" w:hAnsi="Times New Roman" w:cs="Times New Roman"/>
          <w:sz w:val="24"/>
          <w:szCs w:val="24"/>
        </w:rPr>
      </w:pPr>
      <w:r w:rsidRPr="00233003">
        <w:rPr>
          <w:rFonts w:ascii="Times New Roman" w:eastAsia="Calibri" w:hAnsi="Times New Roman" w:cs="Times New Roman"/>
          <w:sz w:val="24"/>
          <w:szCs w:val="24"/>
        </w:rPr>
        <w:t xml:space="preserve"> за сезона 31.10. – 31.03. – от 400 – 500 h;                                                                         </w:t>
      </w:r>
    </w:p>
    <w:p w:rsidR="001F47FD" w:rsidRPr="00233003" w:rsidRDefault="001F47FD" w:rsidP="00233003">
      <w:pPr>
        <w:tabs>
          <w:tab w:val="left" w:pos="0"/>
          <w:tab w:val="left" w:pos="1276"/>
        </w:tabs>
        <w:spacing w:after="0" w:line="240" w:lineRule="auto"/>
        <w:rPr>
          <w:rFonts w:ascii="Times New Roman" w:eastAsia="Calibri" w:hAnsi="Times New Roman" w:cs="Times New Roman"/>
          <w:sz w:val="24"/>
          <w:szCs w:val="24"/>
        </w:rPr>
      </w:pPr>
      <w:r w:rsidRPr="00233003">
        <w:rPr>
          <w:rFonts w:ascii="Times New Roman" w:eastAsia="Calibri" w:hAnsi="Times New Roman" w:cs="Times New Roman"/>
          <w:sz w:val="24"/>
          <w:szCs w:val="24"/>
        </w:rPr>
        <w:t xml:space="preserve">и ресурс на слънчевата енергия – 4,25 </w:t>
      </w:r>
      <w:proofErr w:type="spellStart"/>
      <w:r w:rsidRPr="00233003">
        <w:rPr>
          <w:rFonts w:ascii="Times New Roman" w:eastAsia="Calibri" w:hAnsi="Times New Roman" w:cs="Times New Roman"/>
          <w:sz w:val="24"/>
          <w:szCs w:val="24"/>
        </w:rPr>
        <w:t>kWh</w:t>
      </w:r>
      <w:proofErr w:type="spellEnd"/>
      <w:r w:rsidRPr="00233003">
        <w:rPr>
          <w:rFonts w:ascii="Times New Roman" w:eastAsia="Calibri" w:hAnsi="Times New Roman" w:cs="Times New Roman"/>
          <w:sz w:val="24"/>
          <w:szCs w:val="24"/>
        </w:rPr>
        <w:t>/m2/дневно.</w:t>
      </w:r>
    </w:p>
    <w:p w:rsidR="00233003" w:rsidRPr="00233003" w:rsidRDefault="001F47FD" w:rsidP="00233003">
      <w:pPr>
        <w:spacing w:after="0" w:line="240" w:lineRule="auto"/>
        <w:jc w:val="both"/>
        <w:rPr>
          <w:rFonts w:ascii="Times New Roman" w:eastAsia="Calibri" w:hAnsi="Times New Roman" w:cs="Times New Roman"/>
          <w:sz w:val="24"/>
          <w:szCs w:val="24"/>
          <w:lang w:val="en-US"/>
        </w:rPr>
      </w:pPr>
      <w:r w:rsidRPr="00233003">
        <w:rPr>
          <w:rFonts w:ascii="Times New Roman" w:eastAsia="Calibri" w:hAnsi="Times New Roman" w:cs="Times New Roman"/>
          <w:sz w:val="24"/>
          <w:szCs w:val="24"/>
        </w:rPr>
        <w:t xml:space="preserve">Средната годишна производителност на </w:t>
      </w:r>
      <w:proofErr w:type="spellStart"/>
      <w:r w:rsidRPr="00233003">
        <w:rPr>
          <w:rFonts w:ascii="Times New Roman" w:eastAsia="Calibri" w:hAnsi="Times New Roman" w:cs="Times New Roman"/>
          <w:sz w:val="24"/>
          <w:szCs w:val="24"/>
        </w:rPr>
        <w:t>фотоволтаичните</w:t>
      </w:r>
      <w:proofErr w:type="spellEnd"/>
      <w:r w:rsidRPr="00233003">
        <w:rPr>
          <w:rFonts w:ascii="Times New Roman" w:eastAsia="Calibri" w:hAnsi="Times New Roman" w:cs="Times New Roman"/>
          <w:sz w:val="24"/>
          <w:szCs w:val="24"/>
        </w:rPr>
        <w:t xml:space="preserve"> модули зависи от прогнозната годишна сумарна слънчева ра</w:t>
      </w:r>
      <w:r w:rsidR="002678A5" w:rsidRPr="00233003">
        <w:rPr>
          <w:rFonts w:ascii="Times New Roman" w:eastAsia="Calibri" w:hAnsi="Times New Roman" w:cs="Times New Roman"/>
          <w:sz w:val="24"/>
          <w:szCs w:val="24"/>
        </w:rPr>
        <w:t>д</w:t>
      </w:r>
      <w:r w:rsidRPr="00233003">
        <w:rPr>
          <w:rFonts w:ascii="Times New Roman" w:eastAsia="Calibri" w:hAnsi="Times New Roman" w:cs="Times New Roman"/>
          <w:sz w:val="24"/>
          <w:szCs w:val="24"/>
        </w:rPr>
        <w:t xml:space="preserve">иация постъпваща върху хоризонталната повърхност.В България тази годишна сумарна радиация варира от 1400 до 1600 </w:t>
      </w:r>
      <w:proofErr w:type="spellStart"/>
      <w:r w:rsidRPr="00233003">
        <w:rPr>
          <w:rFonts w:ascii="Times New Roman" w:eastAsia="Calibri" w:hAnsi="Times New Roman" w:cs="Times New Roman"/>
          <w:sz w:val="24"/>
          <w:szCs w:val="24"/>
        </w:rPr>
        <w:t>kW</w:t>
      </w:r>
      <w:proofErr w:type="spellEnd"/>
      <w:r w:rsidRPr="00233003">
        <w:rPr>
          <w:rFonts w:ascii="Times New Roman" w:eastAsia="Calibri" w:hAnsi="Times New Roman" w:cs="Times New Roman"/>
          <w:sz w:val="24"/>
          <w:szCs w:val="24"/>
          <w:lang w:val="en-US"/>
        </w:rPr>
        <w:t>h</w:t>
      </w:r>
      <w:r w:rsidRPr="00233003">
        <w:rPr>
          <w:rFonts w:ascii="Times New Roman" w:eastAsia="Calibri" w:hAnsi="Times New Roman" w:cs="Times New Roman"/>
          <w:sz w:val="24"/>
          <w:szCs w:val="24"/>
        </w:rPr>
        <w:t xml:space="preserve">/m2,или средно инсталирана мощност 1 </w:t>
      </w:r>
      <w:proofErr w:type="spellStart"/>
      <w:r w:rsidRPr="00233003">
        <w:rPr>
          <w:rFonts w:ascii="Times New Roman" w:eastAsia="Calibri" w:hAnsi="Times New Roman" w:cs="Times New Roman"/>
          <w:sz w:val="24"/>
          <w:szCs w:val="24"/>
        </w:rPr>
        <w:t>kWp</w:t>
      </w:r>
      <w:proofErr w:type="spellEnd"/>
      <w:r w:rsidRPr="00233003">
        <w:rPr>
          <w:rFonts w:ascii="Times New Roman" w:eastAsia="Calibri" w:hAnsi="Times New Roman" w:cs="Times New Roman"/>
          <w:sz w:val="24"/>
          <w:szCs w:val="24"/>
        </w:rPr>
        <w:t xml:space="preserve"> – годишното производство възлиза на 1342 </w:t>
      </w:r>
      <w:proofErr w:type="spellStart"/>
      <w:r w:rsidRPr="00233003">
        <w:rPr>
          <w:rFonts w:ascii="Times New Roman" w:eastAsia="Calibri" w:hAnsi="Times New Roman" w:cs="Times New Roman"/>
          <w:sz w:val="24"/>
          <w:szCs w:val="24"/>
        </w:rPr>
        <w:t>kWh</w:t>
      </w:r>
      <w:proofErr w:type="spellEnd"/>
      <w:r w:rsidRPr="00233003">
        <w:rPr>
          <w:rFonts w:ascii="Times New Roman" w:eastAsia="Calibri" w:hAnsi="Times New Roman" w:cs="Times New Roman"/>
          <w:sz w:val="24"/>
          <w:szCs w:val="24"/>
        </w:rPr>
        <w:t xml:space="preserve"> при оптимално ориентиране на </w:t>
      </w:r>
      <w:proofErr w:type="spellStart"/>
      <w:r w:rsidRPr="00233003">
        <w:rPr>
          <w:rFonts w:ascii="Times New Roman" w:eastAsia="Calibri" w:hAnsi="Times New Roman" w:cs="Times New Roman"/>
          <w:sz w:val="24"/>
          <w:szCs w:val="24"/>
        </w:rPr>
        <w:t>фотоволтаичния</w:t>
      </w:r>
      <w:proofErr w:type="spellEnd"/>
      <w:r w:rsidRPr="00233003">
        <w:rPr>
          <w:rFonts w:ascii="Times New Roman" w:eastAsia="Calibri" w:hAnsi="Times New Roman" w:cs="Times New Roman"/>
          <w:sz w:val="24"/>
          <w:szCs w:val="24"/>
        </w:rPr>
        <w:t xml:space="preserve"> модул към слънчевата радиация от 32 градуса.</w:t>
      </w:r>
    </w:p>
    <w:p w:rsidR="001F47FD" w:rsidRPr="00233003" w:rsidRDefault="001F47FD" w:rsidP="00233003">
      <w:pPr>
        <w:spacing w:after="0" w:line="240" w:lineRule="auto"/>
        <w:ind w:firstLine="709"/>
        <w:rPr>
          <w:rFonts w:ascii="Times New Roman" w:eastAsia="Calibri" w:hAnsi="Times New Roman" w:cs="Times New Roman"/>
          <w:sz w:val="28"/>
          <w:szCs w:val="28"/>
          <w:lang w:val="en-US"/>
        </w:rPr>
      </w:pPr>
      <w:r w:rsidRPr="00233003">
        <w:rPr>
          <w:rFonts w:ascii="Times New Roman" w:eastAsia="Calibri" w:hAnsi="Times New Roman" w:cs="Times New Roman"/>
          <w:b/>
          <w:sz w:val="24"/>
          <w:szCs w:val="24"/>
        </w:rPr>
        <w:t>Фиг.</w:t>
      </w:r>
      <w:r w:rsidR="00DF0509" w:rsidRPr="00233003">
        <w:rPr>
          <w:rFonts w:ascii="Times New Roman" w:eastAsia="Calibri" w:hAnsi="Times New Roman" w:cs="Times New Roman"/>
          <w:b/>
          <w:sz w:val="24"/>
          <w:szCs w:val="24"/>
        </w:rPr>
        <w:t>1</w:t>
      </w:r>
      <w:r w:rsidR="00233003" w:rsidRPr="00233003">
        <w:rPr>
          <w:rFonts w:ascii="Times New Roman" w:eastAsia="Calibri" w:hAnsi="Times New Roman" w:cs="Times New Roman"/>
          <w:i/>
          <w:sz w:val="24"/>
          <w:szCs w:val="24"/>
        </w:rPr>
        <w:t>(</w:t>
      </w:r>
      <w:proofErr w:type="spellStart"/>
      <w:r w:rsidR="00233003" w:rsidRPr="00233003">
        <w:rPr>
          <w:rFonts w:ascii="Times New Roman" w:eastAsia="Calibri" w:hAnsi="Times New Roman" w:cs="Times New Roman"/>
          <w:i/>
          <w:sz w:val="24"/>
          <w:szCs w:val="24"/>
        </w:rPr>
        <w:t>изт</w:t>
      </w:r>
      <w:proofErr w:type="spellEnd"/>
      <w:r w:rsidR="00233003" w:rsidRPr="00233003">
        <w:rPr>
          <w:rFonts w:ascii="Times New Roman" w:eastAsia="Calibri" w:hAnsi="Times New Roman" w:cs="Times New Roman"/>
          <w:i/>
          <w:sz w:val="24"/>
          <w:szCs w:val="24"/>
        </w:rPr>
        <w:t>.НДПВЕИ</w:t>
      </w:r>
      <w:r w:rsidR="00233003" w:rsidRPr="00233003">
        <w:rPr>
          <w:rFonts w:ascii="Times New Roman" w:eastAsia="Calibri" w:hAnsi="Times New Roman" w:cs="Times New Roman"/>
          <w:i/>
          <w:sz w:val="24"/>
          <w:szCs w:val="24"/>
          <w:lang w:val="en-US"/>
        </w:rPr>
        <w:t xml:space="preserve"> </w:t>
      </w:r>
      <w:r w:rsidRPr="00233003">
        <w:rPr>
          <w:rFonts w:ascii="Times New Roman" w:eastAsia="Calibri" w:hAnsi="Times New Roman" w:cs="Times New Roman"/>
          <w:i/>
          <w:sz w:val="24"/>
          <w:szCs w:val="24"/>
        </w:rPr>
        <w:t>2005-2015)</w:t>
      </w:r>
      <w:r w:rsidRPr="001F47FD">
        <w:rPr>
          <w:rFonts w:ascii="Times New Roman" w:eastAsia="Calibri" w:hAnsi="Times New Roman" w:cs="Times New Roman"/>
          <w:i/>
          <w:sz w:val="28"/>
          <w:szCs w:val="28"/>
        </w:rPr>
        <w:t xml:space="preserve"> </w:t>
      </w:r>
      <w:r w:rsidR="00233003">
        <w:rPr>
          <w:rFonts w:ascii="Times New Roman" w:eastAsia="Calibri" w:hAnsi="Times New Roman" w:cs="Times New Roman"/>
          <w:noProof/>
          <w:sz w:val="28"/>
          <w:szCs w:val="28"/>
          <w:lang w:eastAsia="bg-BG"/>
        </w:rPr>
        <w:drawing>
          <wp:inline distT="0" distB="0" distL="0" distR="0" wp14:anchorId="45CF0C31" wp14:editId="3313973B">
            <wp:extent cx="4773951" cy="323064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56" t="-453" r="-256" b="-453"/>
                    <a:stretch>
                      <a:fillRect/>
                    </a:stretch>
                  </pic:blipFill>
                  <pic:spPr bwMode="auto">
                    <a:xfrm>
                      <a:off x="0" y="0"/>
                      <a:ext cx="4777224" cy="3232858"/>
                    </a:xfrm>
                    <a:prstGeom prst="rect">
                      <a:avLst/>
                    </a:prstGeom>
                    <a:noFill/>
                    <a:ln>
                      <a:noFill/>
                    </a:ln>
                  </pic:spPr>
                </pic:pic>
              </a:graphicData>
            </a:graphic>
          </wp:inline>
        </w:drawing>
      </w:r>
    </w:p>
    <w:p w:rsidR="00435301" w:rsidRPr="00233003" w:rsidRDefault="00BA109F" w:rsidP="001A5516">
      <w:pPr>
        <w:spacing w:after="0" w:line="240" w:lineRule="auto"/>
        <w:ind w:firstLine="709"/>
        <w:jc w:val="both"/>
        <w:rPr>
          <w:rFonts w:ascii="Times New Roman" w:eastAsia="Times New Roman" w:hAnsi="Times New Roman" w:cs="Times New Roman"/>
          <w:bCs/>
          <w:iCs/>
          <w:color w:val="FF0000"/>
          <w:sz w:val="24"/>
          <w:szCs w:val="24"/>
          <w:lang w:eastAsia="bg-BG"/>
        </w:rPr>
      </w:pPr>
      <w:r w:rsidRPr="00233003">
        <w:rPr>
          <w:rFonts w:ascii="Times New Roman" w:eastAsia="Calibri" w:hAnsi="Times New Roman" w:cs="Times New Roman"/>
          <w:sz w:val="24"/>
          <w:szCs w:val="24"/>
        </w:rPr>
        <w:lastRenderedPageBreak/>
        <w:t>Потенциалът на слънчевата радиация у нас е значителен,</w:t>
      </w:r>
      <w:r w:rsidR="00CA67C3" w:rsidRPr="00233003">
        <w:rPr>
          <w:rFonts w:ascii="Times New Roman" w:eastAsia="Calibri" w:hAnsi="Times New Roman" w:cs="Times New Roman"/>
          <w:sz w:val="24"/>
          <w:szCs w:val="24"/>
          <w:lang w:val="en-US"/>
        </w:rPr>
        <w:t xml:space="preserve"> </w:t>
      </w:r>
      <w:r w:rsidRPr="00233003">
        <w:rPr>
          <w:rFonts w:ascii="Times New Roman" w:eastAsia="Calibri" w:hAnsi="Times New Roman" w:cs="Times New Roman"/>
          <w:sz w:val="24"/>
          <w:szCs w:val="24"/>
        </w:rPr>
        <w:t>но се наблюдават значителни разлики в интензивността на слънчевото греене по региони. От д</w:t>
      </w:r>
      <w:r w:rsidRPr="00233003">
        <w:rPr>
          <w:rFonts w:ascii="Times New Roman" w:eastAsia="Calibri" w:hAnsi="Times New Roman" w:cs="Times New Roman"/>
          <w:sz w:val="24"/>
          <w:szCs w:val="24"/>
          <w:lang w:eastAsia="bg-BG"/>
        </w:rPr>
        <w:t xml:space="preserve">анните за годишната сума на сумарната слънчева радиация    (ССР), постъпваща върху хоризонтална повърхност, за 10 представителни станции от територията на страната </w:t>
      </w:r>
      <w:r w:rsidRPr="00233003">
        <w:rPr>
          <w:rFonts w:ascii="Times New Roman" w:eastAsia="Calibri" w:hAnsi="Times New Roman" w:cs="Times New Roman"/>
          <w:b/>
          <w:sz w:val="24"/>
          <w:szCs w:val="24"/>
          <w:lang w:eastAsia="bg-BG"/>
        </w:rPr>
        <w:t>(</w:t>
      </w:r>
      <w:r w:rsidRPr="00233003">
        <w:rPr>
          <w:rFonts w:ascii="Times New Roman" w:eastAsia="Calibri" w:hAnsi="Times New Roman" w:cs="Times New Roman"/>
          <w:sz w:val="24"/>
          <w:szCs w:val="24"/>
          <w:lang w:eastAsia="bg-BG"/>
        </w:rPr>
        <w:t xml:space="preserve"> </w:t>
      </w:r>
      <w:r w:rsidRPr="00233003">
        <w:rPr>
          <w:rFonts w:ascii="Times New Roman" w:eastAsia="Calibri" w:hAnsi="Times New Roman" w:cs="Times New Roman"/>
          <w:b/>
          <w:sz w:val="24"/>
          <w:szCs w:val="24"/>
          <w:lang w:eastAsia="bg-BG"/>
        </w:rPr>
        <w:t>фиг.</w:t>
      </w:r>
      <w:r w:rsidR="00DF0509" w:rsidRPr="00233003">
        <w:rPr>
          <w:rFonts w:ascii="Times New Roman" w:eastAsia="Calibri" w:hAnsi="Times New Roman" w:cs="Times New Roman"/>
          <w:b/>
          <w:sz w:val="24"/>
          <w:szCs w:val="24"/>
          <w:lang w:eastAsia="bg-BG"/>
        </w:rPr>
        <w:t>2</w:t>
      </w:r>
      <w:r w:rsidRPr="00233003">
        <w:rPr>
          <w:rFonts w:ascii="Times New Roman" w:eastAsia="Calibri" w:hAnsi="Times New Roman" w:cs="Times New Roman"/>
          <w:b/>
          <w:sz w:val="24"/>
          <w:szCs w:val="24"/>
          <w:lang w:eastAsia="bg-BG"/>
        </w:rPr>
        <w:t>.)</w:t>
      </w:r>
      <w:r w:rsidRPr="00233003">
        <w:rPr>
          <w:rFonts w:ascii="Times New Roman" w:eastAsia="Calibri" w:hAnsi="Times New Roman" w:cs="Times New Roman"/>
          <w:sz w:val="24"/>
          <w:szCs w:val="24"/>
          <w:lang w:eastAsia="bg-BG"/>
        </w:rPr>
        <w:t xml:space="preserve"> е видно, че за района на гр.</w:t>
      </w:r>
      <w:r w:rsidR="00EC576B" w:rsidRPr="00233003">
        <w:rPr>
          <w:rFonts w:ascii="Times New Roman" w:eastAsia="Calibri" w:hAnsi="Times New Roman" w:cs="Times New Roman"/>
          <w:sz w:val="24"/>
          <w:szCs w:val="24"/>
          <w:lang w:eastAsia="bg-BG"/>
        </w:rPr>
        <w:t>Пордим</w:t>
      </w:r>
      <w:r w:rsidRPr="00233003">
        <w:rPr>
          <w:rFonts w:ascii="Times New Roman" w:eastAsia="Calibri" w:hAnsi="Times New Roman" w:cs="Times New Roman"/>
          <w:sz w:val="24"/>
          <w:szCs w:val="24"/>
          <w:lang w:eastAsia="bg-BG"/>
        </w:rPr>
        <w:t xml:space="preserve"> ССР</w:t>
      </w:r>
      <w:r w:rsidR="003E2746" w:rsidRPr="00233003">
        <w:rPr>
          <w:rFonts w:ascii="Times New Roman" w:eastAsia="Calibri" w:hAnsi="Times New Roman" w:cs="Times New Roman"/>
          <w:sz w:val="24"/>
          <w:szCs w:val="24"/>
          <w:lang w:eastAsia="bg-BG"/>
        </w:rPr>
        <w:t xml:space="preserve"> може да се определи чрез интерполация на данните от най-близките станции – Плевен </w:t>
      </w:r>
      <w:r w:rsidR="00A7388F" w:rsidRPr="00233003">
        <w:rPr>
          <w:rFonts w:ascii="Times New Roman" w:eastAsia="Calibri" w:hAnsi="Times New Roman" w:cs="Times New Roman"/>
          <w:sz w:val="24"/>
          <w:szCs w:val="24"/>
          <w:lang w:eastAsia="bg-BG"/>
        </w:rPr>
        <w:t>и Лом на 1500</w:t>
      </w:r>
      <w:r w:rsidRPr="00233003">
        <w:rPr>
          <w:rFonts w:ascii="Times New Roman" w:eastAsia="Calibri" w:hAnsi="Times New Roman" w:cs="Times New Roman"/>
          <w:sz w:val="24"/>
          <w:szCs w:val="24"/>
          <w:lang w:eastAsia="bg-BG"/>
        </w:rPr>
        <w:t xml:space="preserve"> </w:t>
      </w:r>
      <w:proofErr w:type="spellStart"/>
      <w:r w:rsidRPr="00233003">
        <w:rPr>
          <w:rFonts w:ascii="Times New Roman" w:eastAsia="Times New Roman" w:hAnsi="Times New Roman" w:cs="Times New Roman"/>
          <w:bCs/>
          <w:iCs/>
          <w:sz w:val="24"/>
          <w:szCs w:val="24"/>
          <w:lang w:eastAsia="bg-BG"/>
        </w:rPr>
        <w:t>kW</w:t>
      </w:r>
      <w:proofErr w:type="spellEnd"/>
      <w:r w:rsidRPr="00233003">
        <w:rPr>
          <w:rFonts w:ascii="Times New Roman" w:eastAsia="Times New Roman" w:hAnsi="Times New Roman" w:cs="Times New Roman"/>
          <w:bCs/>
          <w:iCs/>
          <w:sz w:val="24"/>
          <w:szCs w:val="24"/>
          <w:lang w:val="en-US" w:eastAsia="bg-BG"/>
        </w:rPr>
        <w:t>h</w:t>
      </w:r>
      <w:r w:rsidRPr="00233003">
        <w:rPr>
          <w:rFonts w:ascii="Times New Roman" w:eastAsia="Times New Roman" w:hAnsi="Times New Roman" w:cs="Times New Roman"/>
          <w:bCs/>
          <w:iCs/>
          <w:sz w:val="24"/>
          <w:szCs w:val="24"/>
          <w:lang w:eastAsia="bg-BG"/>
        </w:rPr>
        <w:t>/m</w:t>
      </w:r>
      <w:r w:rsidRPr="00233003">
        <w:rPr>
          <w:rFonts w:ascii="Times New Roman" w:eastAsia="Times New Roman" w:hAnsi="Times New Roman" w:cs="Times New Roman"/>
          <w:bCs/>
          <w:iCs/>
          <w:sz w:val="24"/>
          <w:szCs w:val="24"/>
          <w:vertAlign w:val="superscript"/>
          <w:lang w:eastAsia="bg-BG"/>
        </w:rPr>
        <w:t>2</w:t>
      </w:r>
      <w:r w:rsidRPr="00233003">
        <w:rPr>
          <w:rFonts w:ascii="Times New Roman" w:eastAsia="Times New Roman" w:hAnsi="Times New Roman" w:cs="Times New Roman"/>
          <w:bCs/>
          <w:iCs/>
          <w:sz w:val="24"/>
          <w:szCs w:val="24"/>
          <w:lang w:eastAsia="bg-BG"/>
        </w:rPr>
        <w:t>. Този потенциал е сравнително висок и позволява икономически изгодно производство на енергия</w:t>
      </w:r>
      <w:r w:rsidR="00CA67C3" w:rsidRPr="00233003">
        <w:rPr>
          <w:rFonts w:ascii="Times New Roman" w:eastAsia="Times New Roman" w:hAnsi="Times New Roman" w:cs="Times New Roman"/>
          <w:bCs/>
          <w:iCs/>
          <w:sz w:val="24"/>
          <w:szCs w:val="24"/>
          <w:lang w:eastAsia="bg-BG"/>
        </w:rPr>
        <w:t>,</w:t>
      </w:r>
      <w:r w:rsidRPr="00233003">
        <w:rPr>
          <w:rFonts w:ascii="Times New Roman" w:eastAsia="Times New Roman" w:hAnsi="Times New Roman" w:cs="Times New Roman"/>
          <w:bCs/>
          <w:iCs/>
          <w:sz w:val="24"/>
          <w:szCs w:val="24"/>
          <w:lang w:eastAsia="bg-BG"/>
        </w:rPr>
        <w:t xml:space="preserve"> както от инсталации с малка мощност (до 30</w:t>
      </w:r>
      <w:r w:rsidRPr="00233003">
        <w:rPr>
          <w:rFonts w:ascii="Times New Roman" w:eastAsia="Calibri" w:hAnsi="Times New Roman" w:cs="Times New Roman"/>
          <w:sz w:val="24"/>
          <w:szCs w:val="24"/>
        </w:rPr>
        <w:t xml:space="preserve"> </w:t>
      </w:r>
      <w:proofErr w:type="spellStart"/>
      <w:r w:rsidRPr="00233003">
        <w:rPr>
          <w:rFonts w:ascii="Times New Roman" w:eastAsia="Calibri" w:hAnsi="Times New Roman" w:cs="Times New Roman"/>
          <w:sz w:val="24"/>
          <w:szCs w:val="24"/>
        </w:rPr>
        <w:t>kWр</w:t>
      </w:r>
      <w:proofErr w:type="spellEnd"/>
      <w:r w:rsidRPr="00233003">
        <w:rPr>
          <w:rFonts w:ascii="Times New Roman" w:eastAsia="Calibri" w:hAnsi="Times New Roman" w:cs="Times New Roman"/>
          <w:sz w:val="24"/>
          <w:szCs w:val="24"/>
        </w:rPr>
        <w:t xml:space="preserve">), така и от инсталации с мощност до няколко </w:t>
      </w:r>
      <w:proofErr w:type="spellStart"/>
      <w:r w:rsidRPr="00233003">
        <w:rPr>
          <w:rFonts w:ascii="Times New Roman" w:eastAsia="Calibri" w:hAnsi="Times New Roman" w:cs="Times New Roman"/>
          <w:sz w:val="24"/>
          <w:szCs w:val="24"/>
        </w:rPr>
        <w:t>МWр</w:t>
      </w:r>
      <w:proofErr w:type="spellEnd"/>
      <w:r w:rsidRPr="00233003">
        <w:rPr>
          <w:rFonts w:ascii="Times New Roman" w:eastAsia="Calibri" w:hAnsi="Times New Roman" w:cs="Times New Roman"/>
          <w:sz w:val="24"/>
          <w:szCs w:val="24"/>
        </w:rPr>
        <w:t xml:space="preserve">. </w:t>
      </w:r>
    </w:p>
    <w:p w:rsidR="00435301" w:rsidRPr="00233003" w:rsidRDefault="00435301" w:rsidP="00435301">
      <w:pPr>
        <w:ind w:firstLine="709"/>
        <w:jc w:val="both"/>
        <w:rPr>
          <w:rFonts w:ascii="Times New Roman" w:eastAsia="Calibri" w:hAnsi="Times New Roman" w:cs="Times New Roman"/>
          <w:b/>
          <w:sz w:val="24"/>
          <w:szCs w:val="24"/>
          <w:lang w:eastAsia="bg-BG"/>
        </w:rPr>
      </w:pPr>
      <w:r w:rsidRPr="00233003">
        <w:rPr>
          <w:rFonts w:ascii="Times New Roman" w:eastAsia="Calibri" w:hAnsi="Times New Roman" w:cs="Times New Roman"/>
          <w:b/>
          <w:sz w:val="24"/>
          <w:szCs w:val="24"/>
          <w:lang w:eastAsia="bg-BG"/>
        </w:rPr>
        <w:t>Фиг.</w:t>
      </w:r>
      <w:r w:rsidR="00DF0509" w:rsidRPr="00233003">
        <w:rPr>
          <w:rFonts w:ascii="Times New Roman" w:eastAsia="Calibri" w:hAnsi="Times New Roman" w:cs="Times New Roman"/>
          <w:b/>
          <w:sz w:val="24"/>
          <w:szCs w:val="24"/>
          <w:lang w:eastAsia="bg-BG"/>
        </w:rPr>
        <w:t>2</w:t>
      </w:r>
      <w:r w:rsidRPr="00233003">
        <w:rPr>
          <w:rFonts w:ascii="Times New Roman" w:eastAsia="Calibri" w:hAnsi="Times New Roman" w:cs="Times New Roman"/>
          <w:b/>
          <w:sz w:val="24"/>
          <w:szCs w:val="24"/>
          <w:lang w:eastAsia="bg-BG"/>
        </w:rPr>
        <w:t>:</w:t>
      </w:r>
      <w:r w:rsidRPr="00233003">
        <w:rPr>
          <w:rFonts w:ascii="Times New Roman" w:eastAsia="Times New Roman" w:hAnsi="Times New Roman" w:cs="Times New Roman"/>
          <w:b/>
          <w:bCs/>
          <w:i/>
          <w:iCs/>
          <w:sz w:val="24"/>
          <w:szCs w:val="24"/>
          <w:lang w:eastAsia="bg-BG"/>
        </w:rPr>
        <w:t xml:space="preserve"> Годишна сума на ССР (</w:t>
      </w:r>
      <w:proofErr w:type="spellStart"/>
      <w:r w:rsidRPr="00233003">
        <w:rPr>
          <w:rFonts w:ascii="Times New Roman" w:eastAsia="Times New Roman" w:hAnsi="Times New Roman" w:cs="Times New Roman"/>
          <w:b/>
          <w:bCs/>
          <w:i/>
          <w:iCs/>
          <w:sz w:val="24"/>
          <w:szCs w:val="24"/>
          <w:lang w:eastAsia="bg-BG"/>
        </w:rPr>
        <w:t>kW</w:t>
      </w:r>
      <w:proofErr w:type="spellEnd"/>
      <w:r w:rsidRPr="00233003">
        <w:rPr>
          <w:rFonts w:ascii="Times New Roman" w:eastAsia="Times New Roman" w:hAnsi="Times New Roman" w:cs="Times New Roman"/>
          <w:b/>
          <w:bCs/>
          <w:i/>
          <w:iCs/>
          <w:sz w:val="24"/>
          <w:szCs w:val="24"/>
          <w:lang w:eastAsia="bg-BG"/>
        </w:rPr>
        <w:t>/m</w:t>
      </w:r>
      <w:r w:rsidRPr="00233003">
        <w:rPr>
          <w:rFonts w:ascii="Times New Roman" w:eastAsia="Times New Roman" w:hAnsi="Times New Roman" w:cs="Times New Roman"/>
          <w:b/>
          <w:bCs/>
          <w:i/>
          <w:iCs/>
          <w:sz w:val="24"/>
          <w:szCs w:val="24"/>
          <w:vertAlign w:val="superscript"/>
          <w:lang w:eastAsia="bg-BG"/>
        </w:rPr>
        <w:t>2</w:t>
      </w:r>
      <w:r w:rsidRPr="00233003">
        <w:rPr>
          <w:rFonts w:ascii="Times New Roman" w:eastAsia="Times New Roman" w:hAnsi="Times New Roman" w:cs="Times New Roman"/>
          <w:b/>
          <w:bCs/>
          <w:i/>
          <w:iCs/>
          <w:sz w:val="24"/>
          <w:szCs w:val="24"/>
          <w:lang w:eastAsia="bg-BG"/>
        </w:rPr>
        <w:t>), постъпваща върху хоризонтална повърхност – България.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3121"/>
      </w:tblGrid>
      <w:tr w:rsidR="00435301" w:rsidRPr="00435301" w:rsidTr="009C3186">
        <w:tc>
          <w:tcPr>
            <w:tcW w:w="6165" w:type="dxa"/>
          </w:tcPr>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r>
              <w:rPr>
                <w:rFonts w:ascii="Times New Roman" w:eastAsia="Times New Roman" w:hAnsi="Times New Roman" w:cs="Times New Roman"/>
                <w:b/>
                <w:i/>
                <w:noProof/>
                <w:sz w:val="24"/>
                <w:szCs w:val="24"/>
                <w:lang w:eastAsia="bg-BG"/>
              </w:rPr>
              <w:drawing>
                <wp:inline distT="0" distB="0" distL="0" distR="0" wp14:anchorId="5BB39E93" wp14:editId="14D74F09">
                  <wp:extent cx="3778885" cy="2312670"/>
                  <wp:effectExtent l="0" t="0" r="0" b="0"/>
                  <wp:docPr id="6" name="Picture 6" descr="http://alemasolar.com/images/stories/ceni4%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masolar.com/images/stories/ceni4%281%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885" cy="2312670"/>
                          </a:xfrm>
                          <a:prstGeom prst="rect">
                            <a:avLst/>
                          </a:prstGeom>
                          <a:noFill/>
                          <a:ln>
                            <a:noFill/>
                          </a:ln>
                        </pic:spPr>
                      </pic:pic>
                    </a:graphicData>
                  </a:graphic>
                </wp:inline>
              </w:drawing>
            </w:r>
          </w:p>
        </w:tc>
        <w:tc>
          <w:tcPr>
            <w:tcW w:w="3123" w:type="dxa"/>
          </w:tcPr>
          <w:tbl>
            <w:tblPr>
              <w:tblpPr w:leftFromText="141" w:rightFromText="141" w:vertAnchor="page" w:horzAnchor="margin" w:tblpY="410"/>
              <w:tblOverlap w:val="never"/>
              <w:tblW w:w="499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8"/>
              <w:gridCol w:w="158"/>
              <w:gridCol w:w="732"/>
            </w:tblGrid>
            <w:tr w:rsidR="00435301" w:rsidRPr="00435301" w:rsidTr="009C3186">
              <w:trPr>
                <w:trHeight w:val="3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1506</w:t>
                  </w:r>
                </w:p>
              </w:tc>
            </w:tr>
            <w:tr w:rsidR="00435301" w:rsidRPr="00435301" w:rsidTr="009C3186">
              <w:trPr>
                <w:trHeight w:val="3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Плевен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1494</w:t>
                  </w:r>
                </w:p>
              </w:tc>
            </w:tr>
            <w:tr w:rsidR="00435301" w:rsidRPr="00435301" w:rsidTr="009C3186">
              <w:trPr>
                <w:trHeight w:val="3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Варна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1445</w:t>
                  </w:r>
                </w:p>
              </w:tc>
            </w:tr>
            <w:tr w:rsidR="00435301" w:rsidRPr="00435301" w:rsidTr="009C3186">
              <w:trPr>
                <w:trHeight w:val="3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София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1413</w:t>
                  </w:r>
                </w:p>
              </w:tc>
            </w:tr>
            <w:tr w:rsidR="00435301" w:rsidRPr="00435301" w:rsidTr="009C3186">
              <w:trPr>
                <w:trHeight w:val="3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Благоевград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1595</w:t>
                  </w:r>
                </w:p>
              </w:tc>
            </w:tr>
            <w:tr w:rsidR="00435301" w:rsidRPr="00435301" w:rsidTr="009C3186">
              <w:trPr>
                <w:trHeight w:val="3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Гоце Делчев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1558</w:t>
                  </w:r>
                </w:p>
              </w:tc>
            </w:tr>
            <w:tr w:rsidR="00435301" w:rsidRPr="00435301" w:rsidTr="009C3186">
              <w:trPr>
                <w:trHeight w:val="3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Пловдив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1595</w:t>
                  </w:r>
                </w:p>
              </w:tc>
            </w:tr>
            <w:tr w:rsidR="00435301" w:rsidRPr="00435301" w:rsidTr="009C3186">
              <w:trPr>
                <w:trHeight w:val="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Ямбол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1468</w:t>
                  </w:r>
                </w:p>
              </w:tc>
            </w:tr>
            <w:tr w:rsidR="00435301" w:rsidRPr="00435301" w:rsidTr="009C3186">
              <w:trPr>
                <w:trHeight w:val="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Кърджали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1578</w:t>
                  </w:r>
                </w:p>
              </w:tc>
            </w:tr>
            <w:tr w:rsidR="00435301" w:rsidRPr="00435301" w:rsidTr="009C3186">
              <w:trPr>
                <w:trHeight w:val="3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Бургас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435301">
                  <w:pPr>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1516</w:t>
                  </w:r>
                </w:p>
              </w:tc>
            </w:tr>
          </w:tbl>
          <w:p w:rsidR="00435301" w:rsidRPr="00435301" w:rsidRDefault="00435301" w:rsidP="00435301">
            <w:pPr>
              <w:spacing w:after="0" w:line="240" w:lineRule="auto"/>
              <w:jc w:val="both"/>
              <w:rPr>
                <w:rFonts w:ascii="Times New Roman" w:eastAsia="Times New Roman" w:hAnsi="Times New Roman" w:cs="Times New Roman"/>
                <w:bCs/>
                <w:iCs/>
                <w:sz w:val="24"/>
                <w:szCs w:val="24"/>
                <w:lang w:eastAsia="bg-BG"/>
              </w:rPr>
            </w:pPr>
            <w:r w:rsidRPr="00435301">
              <w:rPr>
                <w:rFonts w:ascii="Times New Roman" w:eastAsia="Times New Roman" w:hAnsi="Times New Roman" w:cs="Times New Roman"/>
                <w:bCs/>
                <w:iCs/>
                <w:sz w:val="24"/>
                <w:szCs w:val="24"/>
                <w:lang w:eastAsia="bg-BG"/>
              </w:rPr>
              <w:t>Представителни станции</w:t>
            </w:r>
          </w:p>
        </w:tc>
      </w:tr>
    </w:tbl>
    <w:p w:rsidR="00435301" w:rsidRPr="00435301" w:rsidRDefault="00435301" w:rsidP="00435301">
      <w:pPr>
        <w:spacing w:after="0"/>
        <w:rPr>
          <w:rFonts w:ascii="Calibri" w:eastAsia="Calibri" w:hAnsi="Calibri" w:cs="Times New Roman"/>
          <w:vanish/>
        </w:rPr>
      </w:pPr>
    </w:p>
    <w:tbl>
      <w:tblPr>
        <w:tblpPr w:leftFromText="141" w:rightFromText="141" w:vertAnchor="text" w:horzAnchor="margin" w:tblpY="67"/>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431"/>
        <w:gridCol w:w="2696"/>
      </w:tblGrid>
      <w:tr w:rsidR="00435301" w:rsidRPr="00435301" w:rsidTr="00DF0509">
        <w:trPr>
          <w:trHeight w:val="4512"/>
        </w:trPr>
        <w:tc>
          <w:tcPr>
            <w:tcW w:w="6635" w:type="dxa"/>
            <w:gridSpan w:val="2"/>
          </w:tcPr>
          <w:p w:rsidR="00435301" w:rsidRPr="00435301" w:rsidRDefault="00435301" w:rsidP="00435301">
            <w:pPr>
              <w:spacing w:after="0" w:line="240" w:lineRule="auto"/>
              <w:jc w:val="both"/>
              <w:rPr>
                <w:rFonts w:ascii="Times New Roman" w:eastAsia="Times New Roman" w:hAnsi="Times New Roman" w:cs="Times New Roman"/>
                <w:b/>
                <w:i/>
                <w:noProof/>
                <w:sz w:val="24"/>
                <w:szCs w:val="24"/>
                <w:lang w:eastAsia="bg-BG"/>
              </w:rPr>
            </w:pPr>
            <w:r w:rsidRPr="00435301">
              <w:rPr>
                <w:rFonts w:ascii="Times New Roman" w:eastAsia="Times New Roman" w:hAnsi="Times New Roman" w:cs="Times New Roman"/>
                <w:b/>
                <w:bCs/>
                <w:i/>
                <w:iCs/>
                <w:sz w:val="24"/>
                <w:szCs w:val="24"/>
                <w:lang w:eastAsia="bg-BG"/>
              </w:rPr>
              <w:t>Месечни суми на ССР (</w:t>
            </w:r>
            <w:proofErr w:type="spellStart"/>
            <w:r w:rsidRPr="00435301">
              <w:rPr>
                <w:rFonts w:ascii="Times New Roman" w:eastAsia="Times New Roman" w:hAnsi="Times New Roman" w:cs="Times New Roman"/>
                <w:b/>
                <w:bCs/>
                <w:i/>
                <w:iCs/>
                <w:sz w:val="24"/>
                <w:szCs w:val="24"/>
                <w:lang w:eastAsia="bg-BG"/>
              </w:rPr>
              <w:t>kW</w:t>
            </w:r>
            <w:proofErr w:type="spellEnd"/>
            <w:r w:rsidRPr="00435301">
              <w:rPr>
                <w:rFonts w:ascii="Times New Roman" w:eastAsia="Times New Roman" w:hAnsi="Times New Roman" w:cs="Times New Roman"/>
                <w:b/>
                <w:bCs/>
                <w:i/>
                <w:iCs/>
                <w:sz w:val="24"/>
                <w:szCs w:val="24"/>
                <w:lang w:eastAsia="bg-BG"/>
              </w:rPr>
              <w:t>/m</w:t>
            </w:r>
            <w:r w:rsidRPr="00435301">
              <w:rPr>
                <w:rFonts w:ascii="Times New Roman" w:eastAsia="Times New Roman" w:hAnsi="Times New Roman" w:cs="Times New Roman"/>
                <w:b/>
                <w:bCs/>
                <w:i/>
                <w:iCs/>
                <w:sz w:val="24"/>
                <w:szCs w:val="24"/>
                <w:vertAlign w:val="superscript"/>
                <w:lang w:eastAsia="bg-BG"/>
              </w:rPr>
              <w:t>2</w:t>
            </w:r>
            <w:r w:rsidRPr="00435301">
              <w:rPr>
                <w:rFonts w:ascii="Times New Roman" w:eastAsia="Times New Roman" w:hAnsi="Times New Roman" w:cs="Times New Roman"/>
                <w:b/>
                <w:bCs/>
                <w:i/>
                <w:iCs/>
                <w:sz w:val="24"/>
                <w:szCs w:val="24"/>
                <w:lang w:eastAsia="bg-BG"/>
              </w:rPr>
              <w:t>) върху южно ориентирана наклонена повърхност:</w:t>
            </w:r>
          </w:p>
          <w:p w:rsidR="00435301" w:rsidRPr="00435301" w:rsidRDefault="00435301" w:rsidP="00435301">
            <w:pPr>
              <w:spacing w:after="0" w:line="240" w:lineRule="auto"/>
              <w:jc w:val="both"/>
              <w:rPr>
                <w:rFonts w:ascii="Times New Roman" w:eastAsia="Times New Roman" w:hAnsi="Times New Roman" w:cs="Times New Roman"/>
                <w:b/>
                <w:i/>
                <w:noProof/>
                <w:sz w:val="24"/>
                <w:szCs w:val="24"/>
                <w:lang w:eastAsia="bg-BG"/>
              </w:rPr>
            </w:pPr>
          </w:p>
          <w:p w:rsidR="00435301" w:rsidRPr="00435301" w:rsidRDefault="00435301" w:rsidP="00435301">
            <w:pPr>
              <w:spacing w:after="0" w:line="240" w:lineRule="auto"/>
              <w:jc w:val="both"/>
              <w:rPr>
                <w:rFonts w:ascii="Times New Roman" w:eastAsia="Times New Roman" w:hAnsi="Times New Roman" w:cs="Times New Roman"/>
                <w:b/>
                <w:i/>
                <w:noProof/>
                <w:sz w:val="24"/>
                <w:szCs w:val="24"/>
                <w:lang w:eastAsia="bg-BG"/>
              </w:rPr>
            </w:pPr>
          </w:p>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r>
              <w:rPr>
                <w:rFonts w:ascii="Times New Roman" w:eastAsia="Times New Roman" w:hAnsi="Times New Roman" w:cs="Times New Roman"/>
                <w:b/>
                <w:i/>
                <w:noProof/>
                <w:sz w:val="24"/>
                <w:szCs w:val="24"/>
                <w:lang w:eastAsia="bg-BG"/>
              </w:rPr>
              <w:drawing>
                <wp:inline distT="0" distB="0" distL="0" distR="0" wp14:anchorId="22FFD9BF" wp14:editId="4C51472F">
                  <wp:extent cx="3764915" cy="2514600"/>
                  <wp:effectExtent l="0" t="0" r="6985" b="0"/>
                  <wp:docPr id="5" name="Picture 5" descr="http://alemasolar.com/images/stories/ce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emasolar.com/images/stories/ceni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4915" cy="2514600"/>
                          </a:xfrm>
                          <a:prstGeom prst="rect">
                            <a:avLst/>
                          </a:prstGeom>
                          <a:noFill/>
                          <a:ln>
                            <a:noFill/>
                          </a:ln>
                        </pic:spPr>
                      </pic:pic>
                    </a:graphicData>
                  </a:graphic>
                </wp:inline>
              </w:drawing>
            </w:r>
          </w:p>
        </w:tc>
        <w:tc>
          <w:tcPr>
            <w:tcW w:w="2696" w:type="dxa"/>
          </w:tcPr>
          <w:p w:rsidR="00435301" w:rsidRPr="00435301" w:rsidRDefault="00435301" w:rsidP="0043530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Годишни суми (</w:t>
            </w:r>
            <w:proofErr w:type="spellStart"/>
            <w:r w:rsidRPr="00435301">
              <w:rPr>
                <w:rFonts w:ascii="Times New Roman" w:eastAsia="Times New Roman" w:hAnsi="Times New Roman" w:cs="Times New Roman"/>
                <w:b/>
                <w:bCs/>
                <w:sz w:val="24"/>
                <w:szCs w:val="24"/>
                <w:lang w:eastAsia="bg-BG"/>
              </w:rPr>
              <w:t>kW</w:t>
            </w:r>
            <w:proofErr w:type="spellEnd"/>
            <w:r w:rsidRPr="00435301">
              <w:rPr>
                <w:rFonts w:ascii="Times New Roman" w:eastAsia="Times New Roman" w:hAnsi="Times New Roman" w:cs="Times New Roman"/>
                <w:b/>
                <w:bCs/>
                <w:sz w:val="24"/>
                <w:szCs w:val="24"/>
                <w:lang w:eastAsia="bg-BG"/>
              </w:rPr>
              <w:t>/m</w:t>
            </w:r>
            <w:r w:rsidRPr="00435301">
              <w:rPr>
                <w:rFonts w:ascii="Times New Roman" w:eastAsia="Times New Roman" w:hAnsi="Times New Roman" w:cs="Times New Roman"/>
                <w:b/>
                <w:bCs/>
                <w:sz w:val="24"/>
                <w:szCs w:val="24"/>
                <w:vertAlign w:val="superscript"/>
                <w:lang w:eastAsia="bg-BG"/>
              </w:rPr>
              <w:t>2</w:t>
            </w:r>
            <w:r w:rsidRPr="00435301">
              <w:rPr>
                <w:rFonts w:ascii="Times New Roman" w:eastAsia="Times New Roman" w:hAnsi="Times New Roman" w:cs="Times New Roman"/>
                <w:b/>
                <w:bCs/>
                <w:sz w:val="24"/>
                <w:szCs w:val="24"/>
                <w:lang w:eastAsia="bg-BG"/>
              </w:rPr>
              <w:t>)</w:t>
            </w:r>
          </w:p>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p>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p>
          <w:tbl>
            <w:tblPr>
              <w:tblW w:w="464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
              <w:gridCol w:w="673"/>
              <w:gridCol w:w="501"/>
            </w:tblGrid>
            <w:tr w:rsidR="00435301" w:rsidRPr="00435301" w:rsidTr="00DF0509">
              <w:trPr>
                <w:trHeight w:val="3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u w:val="single"/>
                      <w:lang w:eastAsia="bg-BG"/>
                    </w:rPr>
                    <w:t>Наклон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u w:val="single"/>
                      <w:lang w:eastAsia="bg-BG"/>
                    </w:rPr>
                    <w:t>ССР</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u w:val="single"/>
                      <w:lang w:eastAsia="bg-BG"/>
                    </w:rPr>
                    <w:t>%</w:t>
                  </w:r>
                </w:p>
              </w:tc>
            </w:tr>
            <w:tr w:rsidR="00435301" w:rsidRPr="00435301" w:rsidTr="00DF0509">
              <w:trPr>
                <w:trHeight w:val="3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1413</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90</w:t>
                  </w:r>
                </w:p>
              </w:tc>
            </w:tr>
            <w:tr w:rsidR="00435301" w:rsidRPr="00435301" w:rsidTr="00DF0509">
              <w:trPr>
                <w:trHeight w:val="3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1453</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93</w:t>
                  </w:r>
                </w:p>
              </w:tc>
            </w:tr>
            <w:tr w:rsidR="00435301" w:rsidRPr="00435301" w:rsidTr="00DF0509">
              <w:trPr>
                <w:trHeight w:val="3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97</w:t>
                  </w:r>
                </w:p>
              </w:tc>
            </w:tr>
            <w:tr w:rsidR="00435301" w:rsidRPr="00435301" w:rsidTr="00DF0509">
              <w:trPr>
                <w:trHeight w:val="3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1559</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99</w:t>
                  </w:r>
                </w:p>
              </w:tc>
            </w:tr>
            <w:tr w:rsidR="00435301" w:rsidRPr="00435301" w:rsidTr="00DF0509">
              <w:trPr>
                <w:trHeight w:val="3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1566</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100</w:t>
                  </w:r>
                </w:p>
              </w:tc>
            </w:tr>
            <w:tr w:rsidR="00435301" w:rsidRPr="00435301" w:rsidTr="00DF0509">
              <w:trPr>
                <w:trHeight w:val="3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1544</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99</w:t>
                  </w:r>
                </w:p>
              </w:tc>
            </w:tr>
            <w:tr w:rsidR="00435301" w:rsidRPr="00435301" w:rsidTr="00DF0509">
              <w:trPr>
                <w:trHeight w:val="3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1493</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95</w:t>
                  </w:r>
                </w:p>
              </w:tc>
            </w:tr>
            <w:tr w:rsidR="00435301" w:rsidRPr="00435301" w:rsidTr="00DF0509">
              <w:trPr>
                <w:trHeight w:val="3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1409</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90</w:t>
                  </w:r>
                </w:p>
              </w:tc>
            </w:tr>
            <w:tr w:rsidR="00435301" w:rsidRPr="00435301" w:rsidTr="00DF0509">
              <w:trPr>
                <w:trHeight w:val="3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1299</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83</w:t>
                  </w:r>
                </w:p>
              </w:tc>
            </w:tr>
            <w:tr w:rsidR="00435301" w:rsidRPr="00435301" w:rsidTr="00DF0509">
              <w:trPr>
                <w:trHeight w:val="3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1168</w:t>
                  </w:r>
                </w:p>
              </w:tc>
              <w:tc>
                <w:tcPr>
                  <w:tcW w:w="0" w:type="auto"/>
                  <w:tcBorders>
                    <w:top w:val="outset" w:sz="6" w:space="0" w:color="auto"/>
                    <w:left w:val="outset" w:sz="6" w:space="0" w:color="auto"/>
                    <w:bottom w:val="outset" w:sz="6" w:space="0" w:color="auto"/>
                    <w:right w:val="outset" w:sz="6" w:space="0" w:color="auto"/>
                  </w:tcBorders>
                  <w:vAlign w:val="center"/>
                  <w:hideMark/>
                </w:tcPr>
                <w:p w:rsidR="00435301" w:rsidRPr="00435301" w:rsidRDefault="00435301" w:rsidP="00945833">
                  <w:pPr>
                    <w:framePr w:hSpace="141" w:wrap="around" w:vAnchor="text" w:hAnchor="margin" w:y="67"/>
                    <w:spacing w:after="0" w:line="240" w:lineRule="auto"/>
                    <w:rPr>
                      <w:rFonts w:ascii="Times New Roman" w:eastAsia="Times New Roman" w:hAnsi="Times New Roman" w:cs="Times New Roman"/>
                      <w:sz w:val="24"/>
                      <w:szCs w:val="24"/>
                      <w:lang w:eastAsia="bg-BG"/>
                    </w:rPr>
                  </w:pPr>
                  <w:r w:rsidRPr="00435301">
                    <w:rPr>
                      <w:rFonts w:ascii="Times New Roman" w:eastAsia="Times New Roman" w:hAnsi="Times New Roman" w:cs="Times New Roman"/>
                      <w:b/>
                      <w:bCs/>
                      <w:sz w:val="24"/>
                      <w:szCs w:val="24"/>
                      <w:lang w:eastAsia="bg-BG"/>
                    </w:rPr>
                    <w:t>75</w:t>
                  </w:r>
                </w:p>
              </w:tc>
            </w:tr>
          </w:tbl>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p>
        </w:tc>
      </w:tr>
      <w:tr w:rsidR="00435301" w:rsidRPr="00435301" w:rsidTr="00DF0509">
        <w:trPr>
          <w:trHeight w:val="3454"/>
        </w:trPr>
        <w:tc>
          <w:tcPr>
            <w:tcW w:w="5204" w:type="dxa"/>
          </w:tcPr>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p>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p>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p>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r>
              <w:rPr>
                <w:rFonts w:ascii="Times New Roman" w:eastAsia="Times New Roman" w:hAnsi="Times New Roman" w:cs="Times New Roman"/>
                <w:b/>
                <w:i/>
                <w:noProof/>
                <w:sz w:val="24"/>
                <w:szCs w:val="24"/>
                <w:lang w:eastAsia="bg-BG"/>
              </w:rPr>
              <w:drawing>
                <wp:inline distT="0" distB="0" distL="0" distR="0" wp14:anchorId="6524A4E6" wp14:editId="49D6E8B1">
                  <wp:extent cx="2339975" cy="1721485"/>
                  <wp:effectExtent l="0" t="0" r="3175" b="0"/>
                  <wp:docPr id="4" name="Picture 4" descr="http://alemasolar.com/images/stories/cen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emasolar.com/images/stories/ceni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975" cy="1721485"/>
                          </a:xfrm>
                          <a:prstGeom prst="rect">
                            <a:avLst/>
                          </a:prstGeom>
                          <a:noFill/>
                          <a:ln>
                            <a:noFill/>
                          </a:ln>
                        </pic:spPr>
                      </pic:pic>
                    </a:graphicData>
                  </a:graphic>
                </wp:inline>
              </w:drawing>
            </w:r>
          </w:p>
        </w:tc>
        <w:tc>
          <w:tcPr>
            <w:tcW w:w="4127" w:type="dxa"/>
            <w:gridSpan w:val="2"/>
          </w:tcPr>
          <w:p w:rsidR="00435301" w:rsidRPr="00435301" w:rsidRDefault="00435301" w:rsidP="00435301">
            <w:pPr>
              <w:spacing w:after="0" w:line="240" w:lineRule="auto"/>
              <w:rPr>
                <w:rFonts w:ascii="Times New Roman" w:eastAsia="Times New Roman" w:hAnsi="Times New Roman" w:cs="Times New Roman"/>
                <w:bCs/>
                <w:iCs/>
                <w:sz w:val="28"/>
                <w:szCs w:val="28"/>
                <w:lang w:eastAsia="bg-BG"/>
              </w:rPr>
            </w:pPr>
          </w:p>
          <w:p w:rsidR="00435301" w:rsidRPr="00435301" w:rsidRDefault="00435301" w:rsidP="00435301">
            <w:pPr>
              <w:spacing w:after="0" w:line="240" w:lineRule="auto"/>
              <w:rPr>
                <w:rFonts w:ascii="Times New Roman" w:eastAsia="Times New Roman" w:hAnsi="Times New Roman" w:cs="Times New Roman"/>
                <w:bCs/>
                <w:iCs/>
                <w:sz w:val="28"/>
                <w:szCs w:val="28"/>
                <w:lang w:eastAsia="bg-BG"/>
              </w:rPr>
            </w:pPr>
          </w:p>
          <w:p w:rsidR="00435301" w:rsidRPr="00435301" w:rsidRDefault="00435301" w:rsidP="00435301">
            <w:pPr>
              <w:spacing w:after="0" w:line="240" w:lineRule="auto"/>
              <w:rPr>
                <w:rFonts w:ascii="Times New Roman" w:eastAsia="Times New Roman" w:hAnsi="Times New Roman" w:cs="Times New Roman"/>
                <w:bCs/>
                <w:iCs/>
                <w:sz w:val="28"/>
                <w:szCs w:val="28"/>
                <w:lang w:eastAsia="bg-BG"/>
              </w:rPr>
            </w:pPr>
          </w:p>
          <w:p w:rsidR="00435301" w:rsidRPr="00435301" w:rsidRDefault="00435301" w:rsidP="00435301">
            <w:pPr>
              <w:spacing w:after="0" w:line="240" w:lineRule="auto"/>
              <w:rPr>
                <w:rFonts w:ascii="Times New Roman" w:eastAsia="Times New Roman" w:hAnsi="Times New Roman" w:cs="Times New Roman"/>
                <w:bCs/>
                <w:iCs/>
                <w:sz w:val="28"/>
                <w:szCs w:val="28"/>
                <w:lang w:eastAsia="bg-BG"/>
              </w:rPr>
            </w:pPr>
            <w:r>
              <w:rPr>
                <w:rFonts w:ascii="Times New Roman" w:eastAsia="Times New Roman" w:hAnsi="Times New Roman" w:cs="Times New Roman"/>
                <w:b/>
                <w:i/>
                <w:noProof/>
                <w:sz w:val="24"/>
                <w:szCs w:val="24"/>
                <w:lang w:eastAsia="bg-BG"/>
              </w:rPr>
              <w:drawing>
                <wp:inline distT="0" distB="0" distL="0" distR="0" wp14:anchorId="54A99FAC" wp14:editId="0A5F6D5E">
                  <wp:extent cx="2312670" cy="1640840"/>
                  <wp:effectExtent l="0" t="0" r="0" b="0"/>
                  <wp:docPr id="3" name="Picture 3" descr="http://alemasolar.com/images/stories/cen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emasolar.com/images/stories/ceni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670" cy="1640840"/>
                          </a:xfrm>
                          <a:prstGeom prst="rect">
                            <a:avLst/>
                          </a:prstGeom>
                          <a:noFill/>
                          <a:ln>
                            <a:noFill/>
                          </a:ln>
                        </pic:spPr>
                      </pic:pic>
                    </a:graphicData>
                  </a:graphic>
                </wp:inline>
              </w:drawing>
            </w:r>
          </w:p>
          <w:p w:rsidR="00435301" w:rsidRPr="00435301" w:rsidRDefault="00435301" w:rsidP="00435301">
            <w:pPr>
              <w:spacing w:after="0" w:line="240" w:lineRule="auto"/>
              <w:jc w:val="both"/>
              <w:rPr>
                <w:rFonts w:ascii="Times New Roman" w:eastAsia="Times New Roman" w:hAnsi="Times New Roman" w:cs="Times New Roman"/>
                <w:bCs/>
                <w:iCs/>
                <w:sz w:val="28"/>
                <w:szCs w:val="28"/>
                <w:lang w:eastAsia="bg-BG"/>
              </w:rPr>
            </w:pPr>
          </w:p>
        </w:tc>
      </w:tr>
    </w:tbl>
    <w:p w:rsidR="00435301" w:rsidRPr="00435301" w:rsidRDefault="003E2746" w:rsidP="00435301">
      <w:pPr>
        <w:spacing w:after="0" w:line="240" w:lineRule="auto"/>
        <w:ind w:firstLine="709"/>
        <w:jc w:val="both"/>
        <w:rPr>
          <w:rFonts w:ascii="Times New Roman" w:eastAsia="Calibri" w:hAnsi="Times New Roman" w:cs="Times New Roman"/>
          <w:b/>
          <w:i/>
          <w:sz w:val="24"/>
          <w:szCs w:val="24"/>
          <w:lang w:eastAsia="bg-BG"/>
        </w:rPr>
      </w:pPr>
      <w:r>
        <w:rPr>
          <w:rFonts w:ascii="Times New Roman" w:eastAsia="Calibri" w:hAnsi="Times New Roman" w:cs="Times New Roman"/>
          <w:sz w:val="28"/>
          <w:szCs w:val="28"/>
          <w:lang w:eastAsia="bg-BG"/>
        </w:rPr>
        <w:t>Фиг.3</w:t>
      </w:r>
      <w:r w:rsidR="00435301" w:rsidRPr="00435301">
        <w:rPr>
          <w:rFonts w:ascii="Times New Roman" w:eastAsia="Calibri" w:hAnsi="Times New Roman" w:cs="Times New Roman"/>
          <w:sz w:val="28"/>
          <w:szCs w:val="28"/>
          <w:lang w:eastAsia="bg-BG"/>
        </w:rPr>
        <w:t xml:space="preserve"> </w:t>
      </w:r>
      <w:r w:rsidR="00435301" w:rsidRPr="00435301">
        <w:rPr>
          <w:rFonts w:ascii="Times New Roman" w:eastAsia="Calibri" w:hAnsi="Times New Roman" w:cs="Times New Roman"/>
          <w:b/>
          <w:i/>
          <w:sz w:val="24"/>
          <w:szCs w:val="24"/>
          <w:lang w:eastAsia="bg-BG"/>
        </w:rPr>
        <w:t>Влияние на ориентацията и на  наклона</w:t>
      </w:r>
    </w:p>
    <w:p w:rsidR="004967EC" w:rsidRPr="00265EC7" w:rsidRDefault="004967EC" w:rsidP="004967EC">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Производителността</w:t>
      </w:r>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 xml:space="preserve">на соларните инсталации е в пряка зависимост от географската ориентация на наклонената повърхност на панелите и от наклона спрямо хоризонт. От графиките на </w:t>
      </w:r>
      <w:r w:rsidRPr="00265EC7">
        <w:rPr>
          <w:rFonts w:ascii="Times New Roman" w:eastAsia="Calibri" w:hAnsi="Times New Roman" w:cs="Times New Roman"/>
          <w:b/>
          <w:sz w:val="24"/>
          <w:szCs w:val="24"/>
        </w:rPr>
        <w:t xml:space="preserve">фиг.3. </w:t>
      </w:r>
      <w:r w:rsidRPr="00265EC7">
        <w:rPr>
          <w:rFonts w:ascii="Times New Roman" w:eastAsia="Calibri" w:hAnsi="Times New Roman" w:cs="Times New Roman"/>
          <w:sz w:val="24"/>
          <w:szCs w:val="24"/>
        </w:rPr>
        <w:t>е видно,че най-голяма сума на слънчевата радиация  има в периода м.май-м.септември при ориентация на наклонената повърхност в интервала юг,</w:t>
      </w:r>
      <w:r w:rsidR="00CA67C3"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rPr>
        <w:t>югоизток – юг- юг,</w:t>
      </w:r>
      <w:r w:rsidR="00CA67C3"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rPr>
        <w:t>югозапад и ъгъл на наклона в интервала 30-50</w:t>
      </w:r>
      <w:r w:rsidRPr="00265EC7">
        <w:rPr>
          <w:rFonts w:ascii="Times New Roman" w:eastAsia="Calibri" w:hAnsi="Times New Roman" w:cs="Times New Roman"/>
          <w:sz w:val="24"/>
          <w:szCs w:val="24"/>
          <w:vertAlign w:val="superscript"/>
        </w:rPr>
        <w:t>0</w:t>
      </w:r>
      <w:r w:rsidRPr="00265EC7">
        <w:rPr>
          <w:rFonts w:ascii="Times New Roman" w:eastAsia="Calibri" w:hAnsi="Times New Roman" w:cs="Times New Roman"/>
          <w:sz w:val="24"/>
          <w:szCs w:val="24"/>
        </w:rPr>
        <w:t>.</w:t>
      </w:r>
    </w:p>
    <w:p w:rsidR="004967EC" w:rsidRPr="00265EC7" w:rsidRDefault="004967EC" w:rsidP="004967EC">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Cs/>
          <w:iCs/>
          <w:sz w:val="24"/>
          <w:szCs w:val="24"/>
          <w:lang w:eastAsia="bg-BG"/>
        </w:rPr>
        <w:t>Разполагаемата част от определения теоретичен потенциал следва да се коригира и с коефициента на полезно действие(КПД) -</w:t>
      </w:r>
      <w:r w:rsidRPr="00265EC7">
        <w:rPr>
          <w:rFonts w:ascii="Times New Roman" w:eastAsia="ArialMT" w:hAnsi="Times New Roman" w:cs="Times New Roman"/>
          <w:sz w:val="24"/>
          <w:szCs w:val="24"/>
          <w:lang w:eastAsia="bg-BG"/>
        </w:rPr>
        <w:t xml:space="preserve"> </w:t>
      </w:r>
      <w:proofErr w:type="spellStart"/>
      <w:r w:rsidRPr="00265EC7">
        <w:rPr>
          <w:rFonts w:ascii="Times New Roman" w:eastAsia="ArialMT" w:hAnsi="Times New Roman" w:cs="Times New Roman"/>
          <w:sz w:val="24"/>
          <w:szCs w:val="24"/>
          <w:lang w:eastAsia="bg-BG"/>
        </w:rPr>
        <w:t>η</w:t>
      </w:r>
      <w:r w:rsidRPr="00265EC7">
        <w:rPr>
          <w:rFonts w:ascii="Times New Roman" w:eastAsia="ArialMT" w:hAnsi="Times New Roman" w:cs="Times New Roman"/>
          <w:sz w:val="24"/>
          <w:szCs w:val="24"/>
          <w:vertAlign w:val="subscript"/>
          <w:lang w:eastAsia="bg-BG"/>
        </w:rPr>
        <w:t>т</w:t>
      </w:r>
      <w:proofErr w:type="spellEnd"/>
      <w:r w:rsidRPr="00265EC7">
        <w:rPr>
          <w:rFonts w:ascii="Times New Roman" w:eastAsia="Times New Roman" w:hAnsi="Times New Roman" w:cs="Times New Roman"/>
          <w:bCs/>
          <w:iCs/>
          <w:sz w:val="24"/>
          <w:szCs w:val="24"/>
          <w:lang w:eastAsia="bg-BG"/>
        </w:rPr>
        <w:t xml:space="preserve"> на съответната инсталация. При слънчеви инсталации за топла вода </w:t>
      </w:r>
      <w:proofErr w:type="spellStart"/>
      <w:r w:rsidRPr="00265EC7">
        <w:rPr>
          <w:rFonts w:ascii="Times New Roman" w:eastAsia="ArialMT" w:hAnsi="Times New Roman" w:cs="Times New Roman"/>
          <w:sz w:val="24"/>
          <w:szCs w:val="24"/>
          <w:lang w:eastAsia="bg-BG"/>
        </w:rPr>
        <w:t>η</w:t>
      </w:r>
      <w:r w:rsidRPr="00265EC7">
        <w:rPr>
          <w:rFonts w:ascii="Times New Roman" w:eastAsia="ArialMT" w:hAnsi="Times New Roman" w:cs="Times New Roman"/>
          <w:sz w:val="24"/>
          <w:szCs w:val="24"/>
          <w:vertAlign w:val="subscript"/>
          <w:lang w:eastAsia="bg-BG"/>
        </w:rPr>
        <w:t>т</w:t>
      </w:r>
      <w:proofErr w:type="spellEnd"/>
      <w:r w:rsidRPr="00265EC7">
        <w:rPr>
          <w:rFonts w:ascii="Times New Roman" w:eastAsia="ArialMT" w:hAnsi="Times New Roman" w:cs="Times New Roman"/>
          <w:sz w:val="24"/>
          <w:szCs w:val="24"/>
          <w:vertAlign w:val="subscript"/>
          <w:lang w:eastAsia="bg-BG"/>
        </w:rPr>
        <w:t xml:space="preserve"> </w:t>
      </w:r>
      <w:r w:rsidRPr="00265EC7">
        <w:rPr>
          <w:rFonts w:ascii="Times New Roman" w:eastAsia="ArialMT" w:hAnsi="Times New Roman" w:cs="Times New Roman"/>
          <w:sz w:val="24"/>
          <w:szCs w:val="24"/>
          <w:lang w:eastAsia="bg-BG"/>
        </w:rPr>
        <w:t>= 0,35</w:t>
      </w:r>
      <w:r w:rsidRPr="00265EC7">
        <w:rPr>
          <w:rFonts w:ascii="Calibri" w:eastAsia="ArialMT" w:hAnsi="Calibri" w:cs="ArialMT"/>
          <w:sz w:val="24"/>
          <w:szCs w:val="24"/>
          <w:lang w:eastAsia="bg-BG"/>
        </w:rPr>
        <w:t xml:space="preserve">, </w:t>
      </w:r>
      <w:r w:rsidRPr="00265EC7">
        <w:rPr>
          <w:rFonts w:ascii="Times New Roman" w:eastAsia="ArialMT" w:hAnsi="Times New Roman" w:cs="Times New Roman"/>
          <w:sz w:val="24"/>
          <w:szCs w:val="24"/>
          <w:lang w:eastAsia="bg-BG"/>
        </w:rPr>
        <w:t xml:space="preserve">при </w:t>
      </w:r>
      <w:proofErr w:type="spellStart"/>
      <w:r w:rsidRPr="00265EC7">
        <w:rPr>
          <w:rFonts w:ascii="Times New Roman" w:eastAsia="ArialMT" w:hAnsi="Times New Roman" w:cs="Times New Roman"/>
          <w:sz w:val="24"/>
          <w:szCs w:val="24"/>
          <w:lang w:eastAsia="bg-BG"/>
        </w:rPr>
        <w:t>фотоволтаични</w:t>
      </w:r>
      <w:proofErr w:type="spellEnd"/>
      <w:r w:rsidRPr="00265EC7">
        <w:rPr>
          <w:rFonts w:ascii="Times New Roman" w:eastAsia="ArialMT" w:hAnsi="Times New Roman" w:cs="Times New Roman"/>
          <w:sz w:val="24"/>
          <w:szCs w:val="24"/>
          <w:lang w:eastAsia="bg-BG"/>
        </w:rPr>
        <w:t xml:space="preserve"> инсталации като средна стойност може да се приеме </w:t>
      </w:r>
      <w:proofErr w:type="spellStart"/>
      <w:r w:rsidRPr="00265EC7">
        <w:rPr>
          <w:rFonts w:ascii="Times New Roman" w:eastAsia="ArialMT" w:hAnsi="Times New Roman" w:cs="Times New Roman"/>
          <w:sz w:val="24"/>
          <w:szCs w:val="24"/>
          <w:lang w:eastAsia="bg-BG"/>
        </w:rPr>
        <w:t>η</w:t>
      </w:r>
      <w:r w:rsidRPr="00265EC7">
        <w:rPr>
          <w:rFonts w:ascii="Times New Roman" w:eastAsia="ArialMT" w:hAnsi="Times New Roman" w:cs="Times New Roman"/>
          <w:sz w:val="24"/>
          <w:szCs w:val="24"/>
          <w:vertAlign w:val="subscript"/>
          <w:lang w:eastAsia="bg-BG"/>
        </w:rPr>
        <w:t>т</w:t>
      </w:r>
      <w:proofErr w:type="spellEnd"/>
      <w:r w:rsidRPr="00265EC7">
        <w:rPr>
          <w:rFonts w:ascii="Times New Roman" w:eastAsia="ArialMT" w:hAnsi="Times New Roman" w:cs="Times New Roman"/>
          <w:sz w:val="24"/>
          <w:szCs w:val="24"/>
          <w:vertAlign w:val="subscript"/>
          <w:lang w:eastAsia="bg-BG"/>
        </w:rPr>
        <w:t xml:space="preserve"> </w:t>
      </w:r>
      <w:r w:rsidRPr="00265EC7">
        <w:rPr>
          <w:rFonts w:ascii="Times New Roman" w:eastAsia="ArialMT" w:hAnsi="Times New Roman" w:cs="Times New Roman"/>
          <w:sz w:val="24"/>
          <w:szCs w:val="24"/>
          <w:lang w:eastAsia="bg-BG"/>
        </w:rPr>
        <w:t>= 0,12.</w:t>
      </w:r>
      <w:r w:rsidRPr="00265EC7">
        <w:rPr>
          <w:rFonts w:ascii="Times New Roman" w:eastAsia="Times New Roman" w:hAnsi="Times New Roman" w:cs="Times New Roman"/>
          <w:bCs/>
          <w:iCs/>
          <w:sz w:val="24"/>
          <w:szCs w:val="24"/>
          <w:lang w:eastAsia="bg-BG"/>
        </w:rPr>
        <w:t xml:space="preserve">  Предвид трябва да се вземат и качеството на атмосферния въздух и засенчването на околната среда</w:t>
      </w:r>
      <w:r w:rsidR="001777FA" w:rsidRPr="00265EC7">
        <w:rPr>
          <w:rFonts w:ascii="Times New Roman" w:eastAsia="Times New Roman" w:hAnsi="Times New Roman" w:cs="Times New Roman"/>
          <w:bCs/>
          <w:iCs/>
          <w:sz w:val="24"/>
          <w:szCs w:val="24"/>
          <w:lang w:eastAsia="bg-BG"/>
        </w:rPr>
        <w:t>.</w:t>
      </w:r>
    </w:p>
    <w:p w:rsidR="001777FA" w:rsidRPr="00265EC7" w:rsidRDefault="001777FA" w:rsidP="001777FA">
      <w:pPr>
        <w:spacing w:after="0" w:line="240" w:lineRule="auto"/>
        <w:ind w:firstLine="709"/>
        <w:jc w:val="both"/>
        <w:rPr>
          <w:rFonts w:ascii="Times New Roman" w:eastAsia="Calibri" w:hAnsi="Times New Roman" w:cs="Times New Roman"/>
          <w:b/>
          <w:sz w:val="24"/>
          <w:szCs w:val="24"/>
        </w:rPr>
      </w:pPr>
      <w:r w:rsidRPr="00265EC7">
        <w:rPr>
          <w:rFonts w:ascii="Times New Roman" w:eastAsia="Calibri" w:hAnsi="Times New Roman" w:cs="Times New Roman"/>
          <w:b/>
          <w:sz w:val="24"/>
          <w:szCs w:val="24"/>
        </w:rPr>
        <w:t xml:space="preserve">Слънчеви инсталации за топла вода </w:t>
      </w:r>
    </w:p>
    <w:p w:rsidR="001777FA" w:rsidRPr="00265EC7" w:rsidRDefault="001777FA" w:rsidP="001777FA">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При този вид инсталации слънчевата енергия се преобразува в топлинна енергия на някакъв флуид.Основно се използват за производство на битова гореща вода(БГВ).При някои системи топлата вода се използва и за подпомагане на отоплението в сгради или за производство на пара за промишлени цели.</w:t>
      </w:r>
    </w:p>
    <w:p w:rsidR="001777FA" w:rsidRPr="00265EC7" w:rsidRDefault="001777FA" w:rsidP="001777FA">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В практиката са се наложили два типа слънчеви колектори:</w:t>
      </w:r>
    </w:p>
    <w:p w:rsidR="001777FA" w:rsidRPr="00265EC7" w:rsidRDefault="001777FA" w:rsidP="001777F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265EC7">
        <w:rPr>
          <w:rFonts w:ascii="Times New Roman" w:eastAsia="Calibri" w:hAnsi="Times New Roman" w:cs="Times New Roman"/>
          <w:sz w:val="24"/>
          <w:szCs w:val="24"/>
        </w:rPr>
        <w:t xml:space="preserve">-плоски слънчеви колектори. </w:t>
      </w:r>
      <w:r w:rsidRPr="00265EC7">
        <w:rPr>
          <w:rFonts w:ascii="Times New Roman" w:eastAsia="Calibri" w:hAnsi="Times New Roman" w:cs="Times New Roman"/>
          <w:sz w:val="24"/>
          <w:szCs w:val="24"/>
          <w:lang w:eastAsia="bg-BG"/>
        </w:rPr>
        <w:t xml:space="preserve">Ефективността на този тип слънчев колектор зависи от качеството на </w:t>
      </w:r>
      <w:r w:rsidRPr="00265EC7">
        <w:rPr>
          <w:rFonts w:ascii="Times New Roman" w:eastAsia="Calibri" w:hAnsi="Times New Roman" w:cs="Times New Roman"/>
          <w:i/>
          <w:iCs/>
          <w:sz w:val="24"/>
          <w:szCs w:val="24"/>
          <w:lang w:eastAsia="bg-BG"/>
        </w:rPr>
        <w:t>абсорбера</w:t>
      </w:r>
      <w:r w:rsidRPr="00265EC7">
        <w:rPr>
          <w:rFonts w:ascii="Times New Roman" w:eastAsia="Calibri" w:hAnsi="Times New Roman" w:cs="Times New Roman"/>
          <w:sz w:val="24"/>
          <w:szCs w:val="24"/>
          <w:lang w:eastAsia="bg-BG"/>
        </w:rPr>
        <w:t xml:space="preserve">, </w:t>
      </w:r>
      <w:proofErr w:type="spellStart"/>
      <w:r w:rsidRPr="00265EC7">
        <w:rPr>
          <w:rFonts w:ascii="Times New Roman" w:eastAsia="Calibri" w:hAnsi="Times New Roman" w:cs="Times New Roman"/>
          <w:sz w:val="24"/>
          <w:szCs w:val="24"/>
          <w:lang w:eastAsia="bg-BG"/>
        </w:rPr>
        <w:t>пропускливостта</w:t>
      </w:r>
      <w:proofErr w:type="spellEnd"/>
      <w:r w:rsidRPr="00265EC7">
        <w:rPr>
          <w:rFonts w:ascii="Times New Roman" w:eastAsia="Calibri" w:hAnsi="Times New Roman" w:cs="Times New Roman"/>
          <w:sz w:val="24"/>
          <w:szCs w:val="24"/>
          <w:lang w:eastAsia="bg-BG"/>
        </w:rPr>
        <w:t xml:space="preserve"> на </w:t>
      </w:r>
      <w:r w:rsidRPr="00265EC7">
        <w:rPr>
          <w:rFonts w:ascii="Times New Roman" w:eastAsia="Calibri" w:hAnsi="Times New Roman" w:cs="Times New Roman"/>
          <w:i/>
          <w:iCs/>
          <w:sz w:val="24"/>
          <w:szCs w:val="24"/>
          <w:lang w:eastAsia="bg-BG"/>
        </w:rPr>
        <w:t xml:space="preserve">покритието, </w:t>
      </w:r>
      <w:r w:rsidRPr="00265EC7">
        <w:rPr>
          <w:rFonts w:ascii="Times New Roman" w:eastAsia="Calibri" w:hAnsi="Times New Roman" w:cs="Times New Roman"/>
          <w:sz w:val="24"/>
          <w:szCs w:val="24"/>
          <w:lang w:eastAsia="bg-BG"/>
        </w:rPr>
        <w:t xml:space="preserve">начина и мястото на монтаж. Абсорберът трябва да има максимален коефициент на </w:t>
      </w:r>
      <w:proofErr w:type="spellStart"/>
      <w:r w:rsidRPr="00265EC7">
        <w:rPr>
          <w:rFonts w:ascii="Times New Roman" w:eastAsia="Calibri" w:hAnsi="Times New Roman" w:cs="Times New Roman"/>
          <w:sz w:val="24"/>
          <w:szCs w:val="24"/>
          <w:lang w:eastAsia="bg-BG"/>
        </w:rPr>
        <w:t>поглъщаемост</w:t>
      </w:r>
      <w:proofErr w:type="spellEnd"/>
      <w:r w:rsidRPr="00265EC7">
        <w:rPr>
          <w:rFonts w:ascii="Times New Roman" w:eastAsia="Calibri" w:hAnsi="Times New Roman" w:cs="Times New Roman"/>
          <w:sz w:val="24"/>
          <w:szCs w:val="24"/>
          <w:lang w:eastAsia="bg-BG"/>
        </w:rPr>
        <w:t xml:space="preserve"> и минимална степен на чернота във вълновия спектър на работните температури на колектора. Покритието трябва да има добра механична якост, </w:t>
      </w:r>
      <w:proofErr w:type="spellStart"/>
      <w:r w:rsidRPr="00265EC7">
        <w:rPr>
          <w:rFonts w:ascii="Times New Roman" w:eastAsia="Calibri" w:hAnsi="Times New Roman" w:cs="Times New Roman"/>
          <w:sz w:val="24"/>
          <w:szCs w:val="24"/>
          <w:lang w:eastAsia="bg-BG"/>
        </w:rPr>
        <w:t>пропускливост</w:t>
      </w:r>
      <w:proofErr w:type="spellEnd"/>
      <w:r w:rsidRPr="00265EC7">
        <w:rPr>
          <w:rFonts w:ascii="Times New Roman" w:eastAsia="Calibri" w:hAnsi="Times New Roman" w:cs="Times New Roman"/>
          <w:sz w:val="24"/>
          <w:szCs w:val="24"/>
          <w:lang w:eastAsia="bg-BG"/>
        </w:rPr>
        <w:t xml:space="preserve"> и изолационни свойства.</w:t>
      </w:r>
    </w:p>
    <w:p w:rsidR="001777FA" w:rsidRPr="00265EC7" w:rsidRDefault="001777FA" w:rsidP="001777F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265EC7">
        <w:rPr>
          <w:rFonts w:ascii="Times New Roman" w:eastAsia="Calibri" w:hAnsi="Times New Roman" w:cs="Times New Roman"/>
          <w:sz w:val="24"/>
          <w:szCs w:val="24"/>
        </w:rPr>
        <w:t>-вакуумни слънчеви колектори.</w:t>
      </w:r>
      <w:r w:rsidRPr="00265EC7">
        <w:rPr>
          <w:rFonts w:ascii="Times New Roman" w:eastAsia="Calibri" w:hAnsi="Times New Roman" w:cs="Times New Roman"/>
          <w:sz w:val="24"/>
          <w:szCs w:val="24"/>
          <w:lang w:eastAsia="bg-BG"/>
        </w:rPr>
        <w:t xml:space="preserve"> Вакуума дава високи изолационни качества на съоръжението. Загряването на водата при тези слънчеви водонагреватели се основава на принципа на “</w:t>
      </w:r>
      <w:proofErr w:type="spellStart"/>
      <w:r w:rsidRPr="00265EC7">
        <w:rPr>
          <w:rFonts w:ascii="Times New Roman" w:eastAsia="Calibri" w:hAnsi="Times New Roman" w:cs="Times New Roman"/>
          <w:sz w:val="24"/>
          <w:szCs w:val="24"/>
          <w:lang w:eastAsia="bg-BG"/>
        </w:rPr>
        <w:t>термосифоният</w:t>
      </w:r>
      <w:proofErr w:type="spellEnd"/>
      <w:r w:rsidRPr="00265EC7">
        <w:rPr>
          <w:rFonts w:ascii="Times New Roman" w:eastAsia="Calibri" w:hAnsi="Times New Roman" w:cs="Times New Roman"/>
          <w:sz w:val="24"/>
          <w:szCs w:val="24"/>
          <w:lang w:eastAsia="bg-BG"/>
        </w:rPr>
        <w:t xml:space="preserve"> ефект” – осигурява се от </w:t>
      </w:r>
      <w:r w:rsidR="00CA67C3" w:rsidRPr="00265EC7">
        <w:rPr>
          <w:rFonts w:ascii="Times New Roman" w:eastAsia="Calibri" w:hAnsi="Times New Roman" w:cs="Times New Roman"/>
          <w:sz w:val="24"/>
          <w:szCs w:val="24"/>
          <w:lang w:eastAsia="bg-BG"/>
        </w:rPr>
        <w:t>потоци с различна температура, студеният поток</w:t>
      </w:r>
      <w:r w:rsidRPr="00265EC7">
        <w:rPr>
          <w:rFonts w:ascii="Times New Roman" w:eastAsia="Calibri" w:hAnsi="Times New Roman" w:cs="Times New Roman"/>
          <w:sz w:val="24"/>
          <w:szCs w:val="24"/>
          <w:lang w:eastAsia="bg-BG"/>
        </w:rPr>
        <w:t xml:space="preserve"> навлиза в тръбата, като под действие на естествената циркулация топлият поток се изкачва в горния регистър на тръбата. </w:t>
      </w:r>
    </w:p>
    <w:p w:rsidR="001777FA" w:rsidRPr="00265EC7" w:rsidRDefault="001777FA" w:rsidP="00265EC7">
      <w:pPr>
        <w:spacing w:after="0" w:line="240" w:lineRule="auto"/>
        <w:ind w:firstLine="426"/>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Трябва да се има пред вид, че плоските слънчеви колектори със селективно покритие имат средногодишен КПД,  </w:t>
      </w:r>
      <w:proofErr w:type="spellStart"/>
      <w:r w:rsidRPr="00265EC7">
        <w:rPr>
          <w:rFonts w:ascii="Times New Roman" w:eastAsia="ArialMT" w:hAnsi="Times New Roman" w:cs="Times New Roman"/>
          <w:sz w:val="24"/>
          <w:szCs w:val="24"/>
          <w:lang w:eastAsia="bg-BG"/>
        </w:rPr>
        <w:t>η</w:t>
      </w:r>
      <w:r w:rsidRPr="00265EC7">
        <w:rPr>
          <w:rFonts w:ascii="Times New Roman" w:eastAsia="ArialMT" w:hAnsi="Times New Roman" w:cs="Times New Roman"/>
          <w:sz w:val="24"/>
          <w:szCs w:val="24"/>
          <w:vertAlign w:val="subscript"/>
          <w:lang w:eastAsia="bg-BG"/>
        </w:rPr>
        <w:t>т</w:t>
      </w:r>
      <w:proofErr w:type="spellEnd"/>
      <w:r w:rsidRPr="00265EC7">
        <w:rPr>
          <w:rFonts w:ascii="Times New Roman" w:eastAsia="Calibri" w:hAnsi="Times New Roman" w:cs="Times New Roman"/>
          <w:sz w:val="24"/>
          <w:szCs w:val="24"/>
        </w:rPr>
        <w:t xml:space="preserve"> = 0,35., а вакуумно-тръбните колектори - </w:t>
      </w:r>
      <w:proofErr w:type="spellStart"/>
      <w:r w:rsidRPr="00265EC7">
        <w:rPr>
          <w:rFonts w:ascii="Times New Roman" w:eastAsia="ArialMT" w:hAnsi="Times New Roman" w:cs="Times New Roman"/>
          <w:sz w:val="24"/>
          <w:szCs w:val="24"/>
          <w:lang w:eastAsia="bg-BG"/>
        </w:rPr>
        <w:t>η</w:t>
      </w:r>
      <w:r w:rsidRPr="00265EC7">
        <w:rPr>
          <w:rFonts w:ascii="Times New Roman" w:eastAsia="ArialMT" w:hAnsi="Times New Roman" w:cs="Times New Roman"/>
          <w:sz w:val="24"/>
          <w:szCs w:val="24"/>
          <w:vertAlign w:val="subscript"/>
          <w:lang w:eastAsia="bg-BG"/>
        </w:rPr>
        <w:t>т</w:t>
      </w:r>
      <w:proofErr w:type="spellEnd"/>
      <w:r w:rsidRPr="00265EC7">
        <w:rPr>
          <w:rFonts w:ascii="Times New Roman" w:eastAsia="Calibri" w:hAnsi="Times New Roman" w:cs="Times New Roman"/>
          <w:sz w:val="24"/>
          <w:szCs w:val="24"/>
        </w:rPr>
        <w:t xml:space="preserve"> = 0,38. Плоските слънчеви колектори имат по-добри показатели и работят по-добре през лятото, докато вакуумно- тръбните колектори покриват товара на топлинните нуждите (произвеждат по- голямо количество топлина) в дни с намелено </w:t>
      </w:r>
      <w:proofErr w:type="spellStart"/>
      <w:r w:rsidRPr="00265EC7">
        <w:rPr>
          <w:rFonts w:ascii="Times New Roman" w:eastAsia="Calibri" w:hAnsi="Times New Roman" w:cs="Times New Roman"/>
          <w:sz w:val="24"/>
          <w:szCs w:val="24"/>
        </w:rPr>
        <w:t>слънцегреене</w:t>
      </w:r>
      <w:proofErr w:type="spellEnd"/>
      <w:r w:rsidRPr="00265EC7">
        <w:rPr>
          <w:rFonts w:ascii="Times New Roman" w:eastAsia="Calibri" w:hAnsi="Times New Roman" w:cs="Times New Roman"/>
          <w:sz w:val="24"/>
          <w:szCs w:val="24"/>
        </w:rPr>
        <w:t xml:space="preserve">. Изборът трябва да се извърши според предназначение на сградите ( обществени или жилищни). За целогодишно ползване вакуумно-тръбните са за предпочитане и могат да подпомагат отоплението. </w:t>
      </w:r>
    </w:p>
    <w:p w:rsidR="00E4681D" w:rsidRPr="00265EC7" w:rsidRDefault="00E4681D" w:rsidP="00E4681D">
      <w:pPr>
        <w:spacing w:after="0" w:line="240" w:lineRule="auto"/>
        <w:ind w:firstLine="709"/>
        <w:jc w:val="both"/>
        <w:rPr>
          <w:rFonts w:ascii="Times New Roman" w:eastAsia="Calibri" w:hAnsi="Times New Roman" w:cs="Times New Roman"/>
          <w:b/>
          <w:sz w:val="24"/>
          <w:szCs w:val="24"/>
        </w:rPr>
      </w:pPr>
      <w:r w:rsidRPr="00265EC7">
        <w:rPr>
          <w:rFonts w:ascii="Times New Roman" w:eastAsia="Calibri" w:hAnsi="Times New Roman" w:cs="Times New Roman"/>
          <w:b/>
          <w:sz w:val="24"/>
          <w:szCs w:val="24"/>
        </w:rPr>
        <w:lastRenderedPageBreak/>
        <w:t xml:space="preserve">Слънчеви </w:t>
      </w:r>
      <w:proofErr w:type="spellStart"/>
      <w:r w:rsidRPr="00265EC7">
        <w:rPr>
          <w:rFonts w:ascii="Times New Roman" w:eastAsia="Calibri" w:hAnsi="Times New Roman" w:cs="Times New Roman"/>
          <w:b/>
          <w:sz w:val="24"/>
          <w:szCs w:val="24"/>
        </w:rPr>
        <w:t>фотоволтаични</w:t>
      </w:r>
      <w:proofErr w:type="spellEnd"/>
      <w:r w:rsidRPr="00265EC7">
        <w:rPr>
          <w:rFonts w:ascii="Times New Roman" w:eastAsia="Calibri" w:hAnsi="Times New Roman" w:cs="Times New Roman"/>
          <w:b/>
          <w:sz w:val="24"/>
          <w:szCs w:val="24"/>
        </w:rPr>
        <w:t xml:space="preserve"> инсталации </w:t>
      </w:r>
    </w:p>
    <w:p w:rsidR="00E4681D" w:rsidRPr="00265EC7" w:rsidRDefault="00E4681D" w:rsidP="00E4681D">
      <w:pPr>
        <w:spacing w:after="0" w:line="240" w:lineRule="auto"/>
        <w:ind w:firstLine="709"/>
        <w:jc w:val="both"/>
        <w:rPr>
          <w:rFonts w:ascii="Calibri" w:eastAsia="Calibri" w:hAnsi="Calibri" w:cs="Times New Roman"/>
          <w:sz w:val="24"/>
          <w:szCs w:val="24"/>
        </w:rPr>
      </w:pPr>
      <w:r w:rsidRPr="00265EC7">
        <w:rPr>
          <w:rFonts w:ascii="Times New Roman" w:eastAsia="Calibri" w:hAnsi="Times New Roman" w:cs="Times New Roman"/>
          <w:sz w:val="24"/>
          <w:szCs w:val="24"/>
        </w:rPr>
        <w:t xml:space="preserve">Техническият потенциал за </w:t>
      </w:r>
      <w:proofErr w:type="spellStart"/>
      <w:r w:rsidRPr="00265EC7">
        <w:rPr>
          <w:rFonts w:ascii="Times New Roman" w:eastAsia="Calibri" w:hAnsi="Times New Roman" w:cs="Times New Roman"/>
          <w:sz w:val="24"/>
          <w:szCs w:val="24"/>
        </w:rPr>
        <w:t>фотоволтаични</w:t>
      </w:r>
      <w:proofErr w:type="spellEnd"/>
      <w:r w:rsidRPr="00265EC7">
        <w:rPr>
          <w:rFonts w:ascii="Times New Roman" w:eastAsia="Calibri" w:hAnsi="Times New Roman" w:cs="Times New Roman"/>
          <w:sz w:val="24"/>
          <w:szCs w:val="24"/>
        </w:rPr>
        <w:t xml:space="preserve"> инсталации трябва да се оценява на базата на допускането, с какви площи разполага общината  за изграждане на </w:t>
      </w:r>
      <w:proofErr w:type="spellStart"/>
      <w:r w:rsidRPr="00265EC7">
        <w:rPr>
          <w:rFonts w:ascii="Times New Roman" w:eastAsia="Calibri" w:hAnsi="Times New Roman" w:cs="Times New Roman"/>
          <w:sz w:val="24"/>
          <w:szCs w:val="24"/>
        </w:rPr>
        <w:t>фотоволтаични</w:t>
      </w:r>
      <w:proofErr w:type="spellEnd"/>
      <w:r w:rsidRPr="00265EC7">
        <w:rPr>
          <w:rFonts w:ascii="Times New Roman" w:eastAsia="Calibri" w:hAnsi="Times New Roman" w:cs="Times New Roman"/>
          <w:sz w:val="24"/>
          <w:szCs w:val="24"/>
        </w:rPr>
        <w:t xml:space="preserve"> централи - покриви, фасади,тераси на сгради, навеси на паркинги, дворни места и др. в урбанизираните територии и свободни неизползваеми терени в съответните землища на населените места. Оценката трябва да се направени за съответния тип PV модули.</w:t>
      </w:r>
      <w:r w:rsidR="00CA67C3"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rPr>
        <w:t>Най-разпространените модули са:</w:t>
      </w:r>
    </w:p>
    <w:p w:rsidR="00E4681D" w:rsidRPr="00265EC7" w:rsidRDefault="00E4681D" w:rsidP="00E4681D">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i/>
          <w:iCs/>
          <w:sz w:val="24"/>
          <w:szCs w:val="24"/>
        </w:rPr>
        <w:t xml:space="preserve">Модули от </w:t>
      </w:r>
      <w:proofErr w:type="spellStart"/>
      <w:r w:rsidRPr="00265EC7">
        <w:rPr>
          <w:rFonts w:ascii="Times New Roman" w:eastAsia="Calibri" w:hAnsi="Times New Roman" w:cs="Times New Roman"/>
          <w:i/>
          <w:iCs/>
          <w:sz w:val="24"/>
          <w:szCs w:val="24"/>
        </w:rPr>
        <w:t>Монокристален</w:t>
      </w:r>
      <w:proofErr w:type="spellEnd"/>
      <w:r w:rsidRPr="00265EC7">
        <w:rPr>
          <w:rFonts w:ascii="Times New Roman" w:eastAsia="Calibri" w:hAnsi="Times New Roman" w:cs="Times New Roman"/>
          <w:i/>
          <w:iCs/>
          <w:sz w:val="24"/>
          <w:szCs w:val="24"/>
        </w:rPr>
        <w:t xml:space="preserve"> силиций</w:t>
      </w:r>
      <w:r w:rsidRPr="00265EC7">
        <w:rPr>
          <w:rFonts w:ascii="Times New Roman" w:eastAsia="Calibri" w:hAnsi="Times New Roman" w:cs="Times New Roman"/>
          <w:sz w:val="24"/>
          <w:szCs w:val="24"/>
        </w:rPr>
        <w:t xml:space="preserve"> - цялата клетка представлява един монокристал от силиций, в който е образуван р-n преход. Монокристалите се произвеждат на основата на скъпи технологии, което определя и високата цена на този тип клетки. Те обаче осигуряват относително висок коефициент на полезно действие - от порядъка на 14% за масово предлагани на пазара </w:t>
      </w:r>
      <w:proofErr w:type="spellStart"/>
      <w:r w:rsidRPr="00265EC7">
        <w:rPr>
          <w:rFonts w:ascii="Times New Roman" w:eastAsia="Calibri" w:hAnsi="Times New Roman" w:cs="Times New Roman"/>
          <w:sz w:val="24"/>
          <w:szCs w:val="24"/>
        </w:rPr>
        <w:t>фотоволтаици</w:t>
      </w:r>
      <w:proofErr w:type="spellEnd"/>
      <w:r w:rsidRPr="00265EC7">
        <w:rPr>
          <w:rFonts w:ascii="Times New Roman" w:eastAsia="Calibri" w:hAnsi="Times New Roman" w:cs="Times New Roman"/>
          <w:sz w:val="24"/>
          <w:szCs w:val="24"/>
        </w:rPr>
        <w:t xml:space="preserve"> и до 22,1% за модули със специално предназначение. Съществуват данни за експериментални фотоелементи от този тип, които в лабораторни условия постигат до 24% КПД. </w:t>
      </w:r>
    </w:p>
    <w:p w:rsidR="00E4681D" w:rsidRPr="00265EC7" w:rsidRDefault="00E4681D" w:rsidP="00E4681D">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i/>
          <w:iCs/>
          <w:sz w:val="24"/>
          <w:szCs w:val="24"/>
        </w:rPr>
        <w:t xml:space="preserve">Модули от </w:t>
      </w:r>
      <w:proofErr w:type="spellStart"/>
      <w:r w:rsidRPr="00265EC7">
        <w:rPr>
          <w:rFonts w:ascii="Times New Roman" w:eastAsia="Calibri" w:hAnsi="Times New Roman" w:cs="Times New Roman"/>
          <w:i/>
          <w:iCs/>
          <w:sz w:val="24"/>
          <w:szCs w:val="24"/>
        </w:rPr>
        <w:t>Поликристален</w:t>
      </w:r>
      <w:proofErr w:type="spellEnd"/>
      <w:r w:rsidRPr="00265EC7">
        <w:rPr>
          <w:rFonts w:ascii="Times New Roman" w:eastAsia="Calibri" w:hAnsi="Times New Roman" w:cs="Times New Roman"/>
          <w:i/>
          <w:iCs/>
          <w:sz w:val="24"/>
          <w:szCs w:val="24"/>
        </w:rPr>
        <w:t xml:space="preserve"> силиций </w:t>
      </w:r>
      <w:r w:rsidRPr="00265EC7">
        <w:rPr>
          <w:rFonts w:ascii="Times New Roman" w:eastAsia="Calibri" w:hAnsi="Times New Roman" w:cs="Times New Roman"/>
          <w:sz w:val="24"/>
          <w:szCs w:val="24"/>
        </w:rPr>
        <w:t xml:space="preserve">- принципът им на работа не се отличава от описания за </w:t>
      </w:r>
      <w:proofErr w:type="spellStart"/>
      <w:r w:rsidRPr="00265EC7">
        <w:rPr>
          <w:rFonts w:ascii="Times New Roman" w:eastAsia="Calibri" w:hAnsi="Times New Roman" w:cs="Times New Roman"/>
          <w:sz w:val="24"/>
          <w:szCs w:val="24"/>
        </w:rPr>
        <w:t>монокристалния</w:t>
      </w:r>
      <w:proofErr w:type="spellEnd"/>
      <w:r w:rsidRPr="00265EC7">
        <w:rPr>
          <w:rFonts w:ascii="Times New Roman" w:eastAsia="Calibri" w:hAnsi="Times New Roman" w:cs="Times New Roman"/>
          <w:sz w:val="24"/>
          <w:szCs w:val="24"/>
        </w:rPr>
        <w:t xml:space="preserve"> силиций, но единичната фотоклетка вече не се изгражда от един монокристал. Това прави тази технология по-евтина, но и по-неефективна. Постиганият КПД е от порядъка на 12%. Както </w:t>
      </w:r>
      <w:proofErr w:type="spellStart"/>
      <w:r w:rsidRPr="00265EC7">
        <w:rPr>
          <w:rFonts w:ascii="Times New Roman" w:eastAsia="Calibri" w:hAnsi="Times New Roman" w:cs="Times New Roman"/>
          <w:sz w:val="24"/>
          <w:szCs w:val="24"/>
        </w:rPr>
        <w:t>монокристалните</w:t>
      </w:r>
      <w:proofErr w:type="spellEnd"/>
      <w:r w:rsidRPr="00265EC7">
        <w:rPr>
          <w:rFonts w:ascii="Times New Roman" w:eastAsia="Calibri" w:hAnsi="Times New Roman" w:cs="Times New Roman"/>
          <w:sz w:val="24"/>
          <w:szCs w:val="24"/>
        </w:rPr>
        <w:t xml:space="preserve">, така и </w:t>
      </w:r>
      <w:proofErr w:type="spellStart"/>
      <w:r w:rsidRPr="00265EC7">
        <w:rPr>
          <w:rFonts w:ascii="Times New Roman" w:eastAsia="Calibri" w:hAnsi="Times New Roman" w:cs="Times New Roman"/>
          <w:sz w:val="24"/>
          <w:szCs w:val="24"/>
        </w:rPr>
        <w:t>поликристалните</w:t>
      </w:r>
      <w:proofErr w:type="spellEnd"/>
      <w:r w:rsidRPr="00265EC7">
        <w:rPr>
          <w:rFonts w:ascii="Times New Roman" w:eastAsia="Calibri" w:hAnsi="Times New Roman" w:cs="Times New Roman"/>
          <w:sz w:val="24"/>
          <w:szCs w:val="24"/>
        </w:rPr>
        <w:t xml:space="preserve"> фотоелементи се приемат за устройства с дълъг живот - повече от 20 години, като производителността им спада относително малко за този период - около 1% годишно.</w:t>
      </w:r>
    </w:p>
    <w:p w:rsidR="00E4681D" w:rsidRPr="00265EC7" w:rsidRDefault="00E4681D" w:rsidP="00E4681D">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i/>
          <w:iCs/>
          <w:sz w:val="24"/>
          <w:szCs w:val="24"/>
        </w:rPr>
        <w:t xml:space="preserve">Модули от Кадмиев </w:t>
      </w:r>
      <w:proofErr w:type="spellStart"/>
      <w:r w:rsidRPr="00265EC7">
        <w:rPr>
          <w:rFonts w:ascii="Times New Roman" w:eastAsia="Calibri" w:hAnsi="Times New Roman" w:cs="Times New Roman"/>
          <w:i/>
          <w:iCs/>
          <w:sz w:val="24"/>
          <w:szCs w:val="24"/>
        </w:rPr>
        <w:t>телурит</w:t>
      </w:r>
      <w:proofErr w:type="spellEnd"/>
      <w:r w:rsidRPr="00265EC7">
        <w:rPr>
          <w:rFonts w:ascii="Times New Roman" w:eastAsia="Calibri" w:hAnsi="Times New Roman" w:cs="Times New Roman"/>
          <w:i/>
          <w:iCs/>
          <w:sz w:val="24"/>
          <w:szCs w:val="24"/>
        </w:rPr>
        <w:t xml:space="preserve"> (</w:t>
      </w:r>
      <w:proofErr w:type="spellStart"/>
      <w:r w:rsidRPr="00265EC7">
        <w:rPr>
          <w:rFonts w:ascii="Times New Roman" w:eastAsia="Calibri" w:hAnsi="Times New Roman" w:cs="Times New Roman"/>
          <w:i/>
          <w:iCs/>
          <w:sz w:val="24"/>
          <w:szCs w:val="24"/>
        </w:rPr>
        <w:t>СаТе</w:t>
      </w:r>
      <w:proofErr w:type="spellEnd"/>
      <w:r w:rsidRPr="00265EC7">
        <w:rPr>
          <w:rFonts w:ascii="Times New Roman" w:eastAsia="Calibri" w:hAnsi="Times New Roman" w:cs="Times New Roman"/>
          <w:i/>
          <w:iCs/>
          <w:sz w:val="24"/>
          <w:szCs w:val="24"/>
        </w:rPr>
        <w:t>)</w:t>
      </w:r>
      <w:r w:rsidRPr="00265EC7">
        <w:rPr>
          <w:rFonts w:ascii="Times New Roman" w:eastAsia="Calibri" w:hAnsi="Times New Roman" w:cs="Times New Roman"/>
          <w:sz w:val="24"/>
          <w:szCs w:val="24"/>
        </w:rPr>
        <w:t xml:space="preserve"> - приема се като един от перспективните материали за </w:t>
      </w:r>
      <w:proofErr w:type="spellStart"/>
      <w:r w:rsidRPr="00265EC7">
        <w:rPr>
          <w:rFonts w:ascii="Times New Roman" w:eastAsia="Calibri" w:hAnsi="Times New Roman" w:cs="Times New Roman"/>
          <w:sz w:val="24"/>
          <w:szCs w:val="24"/>
        </w:rPr>
        <w:t>фотоволтаици</w:t>
      </w:r>
      <w:proofErr w:type="spellEnd"/>
      <w:r w:rsidRPr="00265EC7">
        <w:rPr>
          <w:rFonts w:ascii="Times New Roman" w:eastAsia="Calibri" w:hAnsi="Times New Roman" w:cs="Times New Roman"/>
          <w:sz w:val="24"/>
          <w:szCs w:val="24"/>
        </w:rPr>
        <w:t>, произвеждани на основата на тънкослойната технология. Фотоелементите са евтини, дори с по-ниска цена в сравнение с тези от аморфен силиций, с КПД около 8%, експлоатационен живот 10 и дори повече години.</w:t>
      </w:r>
      <w:r w:rsidR="00D26E63"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rPr>
        <w:t xml:space="preserve">Предимствата на тази технология е сравнително ниската им </w:t>
      </w:r>
      <w:proofErr w:type="spellStart"/>
      <w:r w:rsidRPr="00265EC7">
        <w:rPr>
          <w:rFonts w:ascii="Times New Roman" w:eastAsia="Calibri" w:hAnsi="Times New Roman" w:cs="Times New Roman"/>
          <w:sz w:val="24"/>
          <w:szCs w:val="24"/>
        </w:rPr>
        <w:t>зависивос</w:t>
      </w:r>
      <w:proofErr w:type="spellEnd"/>
      <w:r w:rsidRPr="00265EC7">
        <w:rPr>
          <w:rFonts w:ascii="Times New Roman" w:eastAsia="Calibri" w:hAnsi="Times New Roman" w:cs="Times New Roman"/>
          <w:sz w:val="24"/>
          <w:szCs w:val="24"/>
        </w:rPr>
        <w:t xml:space="preserve"> от засенчване и </w:t>
      </w:r>
      <w:proofErr w:type="spellStart"/>
      <w:r w:rsidRPr="00265EC7">
        <w:rPr>
          <w:rFonts w:ascii="Times New Roman" w:eastAsia="Calibri" w:hAnsi="Times New Roman" w:cs="Times New Roman"/>
          <w:sz w:val="24"/>
          <w:szCs w:val="24"/>
        </w:rPr>
        <w:t>запрашаване</w:t>
      </w:r>
      <w:proofErr w:type="spellEnd"/>
      <w:r w:rsidRPr="00265EC7">
        <w:rPr>
          <w:rFonts w:ascii="Times New Roman" w:eastAsia="Calibri" w:hAnsi="Times New Roman" w:cs="Times New Roman"/>
          <w:sz w:val="24"/>
          <w:szCs w:val="24"/>
        </w:rPr>
        <w:t xml:space="preserve">, което е </w:t>
      </w:r>
      <w:r w:rsidR="00386474" w:rsidRPr="00265EC7">
        <w:rPr>
          <w:rFonts w:ascii="Times New Roman" w:eastAsia="Calibri" w:hAnsi="Times New Roman" w:cs="Times New Roman"/>
          <w:sz w:val="24"/>
          <w:szCs w:val="24"/>
        </w:rPr>
        <w:t>значително предимство при монтиране в градска среда.</w:t>
      </w:r>
    </w:p>
    <w:p w:rsidR="00386474" w:rsidRPr="00265EC7" w:rsidRDefault="00386474" w:rsidP="00386474">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265EC7">
        <w:rPr>
          <w:rFonts w:ascii="Times New Roman" w:eastAsia="Calibri" w:hAnsi="Times New Roman" w:cs="Times New Roman"/>
          <w:b/>
          <w:bCs/>
          <w:sz w:val="24"/>
          <w:szCs w:val="24"/>
          <w:lang w:eastAsia="bg-BG"/>
        </w:rPr>
        <w:t xml:space="preserve">Пасивен метод </w:t>
      </w:r>
      <w:r w:rsidRPr="00265EC7">
        <w:rPr>
          <w:rFonts w:ascii="Times New Roman" w:eastAsia="Calibri" w:hAnsi="Times New Roman" w:cs="Times New Roman"/>
          <w:sz w:val="24"/>
          <w:szCs w:val="24"/>
          <w:lang w:eastAsia="bg-BG"/>
        </w:rPr>
        <w:t xml:space="preserve">– “Управление” на слънчевата енергия без прилагане на </w:t>
      </w:r>
      <w:proofErr w:type="spellStart"/>
      <w:r w:rsidRPr="00265EC7">
        <w:rPr>
          <w:rFonts w:ascii="Times New Roman" w:eastAsia="Calibri" w:hAnsi="Times New Roman" w:cs="Times New Roman"/>
          <w:sz w:val="24"/>
          <w:szCs w:val="24"/>
          <w:lang w:eastAsia="bg-BG"/>
        </w:rPr>
        <w:t>енергопреобразуващи</w:t>
      </w:r>
      <w:proofErr w:type="spellEnd"/>
      <w:r w:rsidRPr="00265EC7">
        <w:rPr>
          <w:rFonts w:ascii="Times New Roman" w:eastAsia="Calibri" w:hAnsi="Times New Roman" w:cs="Times New Roman"/>
          <w:sz w:val="24"/>
          <w:szCs w:val="24"/>
          <w:lang w:eastAsia="bg-BG"/>
        </w:rPr>
        <w:t xml:space="preserve"> съоръжения. Пасивният метод за оползотворяване на слънчевата енергия, се отнася към определени строително - технически, конструктивни, архитектурни и интериорни решения.</w:t>
      </w:r>
      <w:r w:rsidR="00D26E63" w:rsidRPr="00265EC7">
        <w:rPr>
          <w:rFonts w:ascii="Times New Roman" w:eastAsia="Calibri" w:hAnsi="Times New Roman" w:cs="Times New Roman"/>
          <w:sz w:val="24"/>
          <w:szCs w:val="24"/>
          <w:lang w:eastAsia="bg-BG"/>
        </w:rPr>
        <w:t xml:space="preserve"> </w:t>
      </w:r>
      <w:r w:rsidRPr="00265EC7">
        <w:rPr>
          <w:rFonts w:ascii="Times New Roman" w:eastAsia="Calibri" w:hAnsi="Times New Roman" w:cs="Times New Roman"/>
          <w:sz w:val="24"/>
          <w:szCs w:val="24"/>
          <w:lang w:eastAsia="bg-BG"/>
        </w:rPr>
        <w:t>Методът намира своето приложение в жилищни и обществени гради, като предоставя възможност за осигуряване нуждите от светлина, топлина, охлаждане и вентилация за поддържане параметрите на микроклимата в помещенията. Пасивното  използване на слънчевата енергия за тези нужди е свързано с определяне на подходящата ориентация на сградата, в зависимост от специфичните параметри на слънчевото греене за района. Обща архитектура, вътрешното разпределение на помещенията в сградата, типът и видът на остъклените елементи в сградата или “</w:t>
      </w:r>
      <w:r w:rsidRPr="00265EC7">
        <w:rPr>
          <w:rFonts w:ascii="Times New Roman" w:eastAsia="Calibri" w:hAnsi="Times New Roman" w:cs="Times New Roman"/>
          <w:i/>
          <w:iCs/>
          <w:sz w:val="24"/>
          <w:szCs w:val="24"/>
          <w:lang w:eastAsia="bg-BG"/>
        </w:rPr>
        <w:t>пасивен слънчев</w:t>
      </w:r>
      <w:r w:rsidRPr="00265EC7">
        <w:rPr>
          <w:rFonts w:ascii="Times New Roman" w:eastAsia="Calibri" w:hAnsi="Times New Roman" w:cs="Times New Roman"/>
          <w:sz w:val="24"/>
          <w:szCs w:val="24"/>
          <w:lang w:eastAsia="bg-BG"/>
        </w:rPr>
        <w:t xml:space="preserve"> </w:t>
      </w:r>
      <w:r w:rsidRPr="00265EC7">
        <w:rPr>
          <w:rFonts w:ascii="Times New Roman" w:eastAsia="Calibri" w:hAnsi="Times New Roman" w:cs="Times New Roman"/>
          <w:i/>
          <w:iCs/>
          <w:sz w:val="24"/>
          <w:szCs w:val="24"/>
          <w:lang w:eastAsia="bg-BG"/>
        </w:rPr>
        <w:t>дизайн</w:t>
      </w:r>
      <w:r w:rsidRPr="00265EC7">
        <w:rPr>
          <w:rFonts w:ascii="Times New Roman" w:eastAsia="Calibri" w:hAnsi="Times New Roman" w:cs="Times New Roman"/>
          <w:sz w:val="24"/>
          <w:szCs w:val="24"/>
          <w:lang w:eastAsia="bg-BG"/>
        </w:rPr>
        <w:t xml:space="preserve">”. В рамките на този метод попадат и някой специфични технически и конструктивни решения, като Стена на </w:t>
      </w:r>
      <w:proofErr w:type="spellStart"/>
      <w:r w:rsidRPr="00265EC7">
        <w:rPr>
          <w:rFonts w:ascii="Times New Roman" w:eastAsia="Calibri" w:hAnsi="Times New Roman" w:cs="Times New Roman"/>
          <w:sz w:val="24"/>
          <w:szCs w:val="24"/>
          <w:lang w:eastAsia="bg-BG"/>
        </w:rPr>
        <w:t>Тромб</w:t>
      </w:r>
      <w:proofErr w:type="spellEnd"/>
      <w:r w:rsidRPr="00265EC7">
        <w:rPr>
          <w:rFonts w:ascii="Times New Roman" w:eastAsia="Calibri" w:hAnsi="Times New Roman" w:cs="Times New Roman"/>
          <w:sz w:val="24"/>
          <w:szCs w:val="24"/>
          <w:lang w:eastAsia="bg-BG"/>
        </w:rPr>
        <w:t>, използване на строителни елементи –“топлинна маса”, слънчеви керемиди и други.</w:t>
      </w:r>
    </w:p>
    <w:p w:rsidR="006C459B" w:rsidRPr="00265EC7" w:rsidRDefault="006C459B" w:rsidP="006C459B">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b/>
          <w:sz w:val="24"/>
          <w:szCs w:val="24"/>
        </w:rPr>
        <w:t>Слънчеви пасивни отоплителни системи</w:t>
      </w:r>
      <w:r w:rsidRPr="00265EC7">
        <w:rPr>
          <w:rFonts w:ascii="Times New Roman" w:eastAsia="Calibri" w:hAnsi="Times New Roman" w:cs="Times New Roman"/>
          <w:sz w:val="24"/>
          <w:szCs w:val="24"/>
        </w:rPr>
        <w:t xml:space="preserve"> </w:t>
      </w:r>
    </w:p>
    <w:p w:rsidR="006C459B" w:rsidRPr="00265EC7" w:rsidRDefault="006C459B" w:rsidP="006C459B">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Състои се в  оценка на потенциала на попадащото количество слънчева енергия през облъчваните от слънцето  отвори на сградите.</w:t>
      </w:r>
      <w:r w:rsidRPr="00265EC7">
        <w:rPr>
          <w:rFonts w:ascii="Times New Roman" w:eastAsia="ArialMT" w:hAnsi="Times New Roman" w:cs="Times New Roman"/>
          <w:sz w:val="24"/>
          <w:szCs w:val="24"/>
          <w:lang w:eastAsia="bg-BG"/>
        </w:rPr>
        <w:t xml:space="preserve"> При слънчеви пасивни отоплителни системи достъпния потенциал зависи от площта на остъклената част на южно ориентираните фасади на сгради</w:t>
      </w:r>
      <w:r w:rsidRPr="00265EC7">
        <w:rPr>
          <w:rFonts w:ascii="Times New Roman" w:eastAsia="Times New Roman" w:hAnsi="Times New Roman" w:cs="Times New Roman"/>
          <w:bCs/>
          <w:iCs/>
          <w:sz w:val="24"/>
          <w:szCs w:val="24"/>
          <w:lang w:eastAsia="bg-BG"/>
        </w:rPr>
        <w:t>, броя стъклени пластове ,от коефициентите на пропускане, поглъщане и пречупване на използваното стъкло. О</w:t>
      </w:r>
      <w:r w:rsidRPr="00265EC7">
        <w:rPr>
          <w:rFonts w:ascii="Times New Roman" w:eastAsia="Calibri" w:hAnsi="Times New Roman" w:cs="Times New Roman"/>
          <w:sz w:val="24"/>
          <w:szCs w:val="24"/>
        </w:rPr>
        <w:t>ценката на постъпващата от вън енергия е част от оценката на енергийните баланси на сгради.</w:t>
      </w:r>
    </w:p>
    <w:p w:rsidR="006C459B" w:rsidRPr="00265EC7" w:rsidRDefault="006C459B" w:rsidP="006C459B">
      <w:pPr>
        <w:spacing w:after="0" w:line="240" w:lineRule="auto"/>
        <w:ind w:firstLine="709"/>
        <w:jc w:val="both"/>
        <w:rPr>
          <w:rFonts w:ascii="Times New Roman" w:eastAsia="Calibri" w:hAnsi="Times New Roman" w:cs="Times New Roman"/>
          <w:b/>
          <w:sz w:val="24"/>
          <w:szCs w:val="24"/>
          <w:lang w:eastAsia="bg-BG"/>
        </w:rPr>
      </w:pPr>
      <w:r w:rsidRPr="00265EC7">
        <w:rPr>
          <w:rFonts w:ascii="Times New Roman" w:eastAsia="Calibri" w:hAnsi="Times New Roman" w:cs="Times New Roman"/>
          <w:b/>
          <w:sz w:val="24"/>
          <w:szCs w:val="24"/>
          <w:lang w:eastAsia="bg-BG"/>
        </w:rPr>
        <w:t>Охлаждане</w:t>
      </w:r>
      <w:r w:rsidRPr="00265EC7">
        <w:rPr>
          <w:rFonts w:ascii="Times New Roman" w:eastAsia="Calibri" w:hAnsi="Times New Roman" w:cs="Times New Roman"/>
          <w:sz w:val="24"/>
          <w:szCs w:val="24"/>
          <w:lang w:eastAsia="bg-BG"/>
        </w:rPr>
        <w:t xml:space="preserve"> </w:t>
      </w:r>
      <w:r w:rsidRPr="00265EC7">
        <w:rPr>
          <w:rFonts w:ascii="Times New Roman" w:eastAsia="Calibri" w:hAnsi="Times New Roman" w:cs="Times New Roman"/>
          <w:b/>
          <w:sz w:val="24"/>
          <w:szCs w:val="24"/>
          <w:lang w:eastAsia="bg-BG"/>
        </w:rPr>
        <w:t>и вентилация</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6C459B" w:rsidRPr="00265EC7" w:rsidTr="009C3186">
        <w:trPr>
          <w:trHeight w:val="3923"/>
        </w:trPr>
        <w:tc>
          <w:tcPr>
            <w:tcW w:w="4606" w:type="dxa"/>
          </w:tcPr>
          <w:p w:rsidR="006C459B" w:rsidRPr="00265EC7" w:rsidRDefault="006C459B" w:rsidP="006C459B">
            <w:pPr>
              <w:spacing w:after="0" w:line="240" w:lineRule="auto"/>
              <w:jc w:val="both"/>
              <w:rPr>
                <w:rFonts w:ascii="Times New Roman" w:eastAsia="Calibri" w:hAnsi="Times New Roman" w:cs="Times New Roman"/>
                <w:b/>
                <w:color w:val="365F91"/>
                <w:sz w:val="24"/>
                <w:szCs w:val="24"/>
                <w:lang w:eastAsia="bg-BG"/>
              </w:rPr>
            </w:pPr>
            <w:r w:rsidRPr="00265EC7">
              <w:rPr>
                <w:rFonts w:ascii="Times New Roman" w:eastAsia="Calibri" w:hAnsi="Times New Roman" w:cs="Times New Roman"/>
                <w:sz w:val="24"/>
                <w:szCs w:val="24"/>
                <w:lang w:eastAsia="bg-BG"/>
              </w:rPr>
              <w:lastRenderedPageBreak/>
              <w:t>Прилагането на пасивния метод за охлаждане и вентилация на помещенията се основава на така нареченият “</w:t>
            </w:r>
            <w:proofErr w:type="spellStart"/>
            <w:r w:rsidRPr="00265EC7">
              <w:rPr>
                <w:rFonts w:ascii="Times New Roman" w:eastAsia="Calibri" w:hAnsi="Times New Roman" w:cs="Times New Roman"/>
                <w:sz w:val="24"/>
                <w:szCs w:val="24"/>
                <w:lang w:eastAsia="bg-BG"/>
              </w:rPr>
              <w:t>коминен</w:t>
            </w:r>
            <w:proofErr w:type="spellEnd"/>
            <w:r w:rsidRPr="00265EC7">
              <w:rPr>
                <w:rFonts w:ascii="Times New Roman" w:eastAsia="Calibri" w:hAnsi="Times New Roman" w:cs="Times New Roman"/>
                <w:sz w:val="24"/>
                <w:szCs w:val="24"/>
                <w:lang w:eastAsia="bg-BG"/>
              </w:rPr>
              <w:t xml:space="preserve"> ефект”. Осигурява се циркулацията на въздуха в помещенията, така че пресният въздух да постъпва от ниските части или пода на помещенията, като в естествената си циркулация “избутва” топлият въздух. Основните елементи за осигуряване на ефекта са прозорци,</w:t>
            </w:r>
          </w:p>
        </w:tc>
        <w:tc>
          <w:tcPr>
            <w:tcW w:w="4606" w:type="dxa"/>
          </w:tcPr>
          <w:p w:rsidR="006C459B" w:rsidRPr="00265EC7" w:rsidRDefault="006C459B" w:rsidP="006C459B">
            <w:pPr>
              <w:spacing w:after="0" w:line="240" w:lineRule="auto"/>
              <w:jc w:val="both"/>
              <w:rPr>
                <w:rFonts w:ascii="Times New Roman" w:eastAsia="Calibri" w:hAnsi="Times New Roman" w:cs="Times New Roman"/>
                <w:b/>
                <w:color w:val="365F91"/>
                <w:sz w:val="24"/>
                <w:szCs w:val="24"/>
                <w:lang w:eastAsia="bg-BG"/>
              </w:rPr>
            </w:pPr>
            <w:r w:rsidRPr="00265EC7">
              <w:rPr>
                <w:rFonts w:ascii="Times New Roman" w:eastAsia="Calibri" w:hAnsi="Times New Roman" w:cs="Times New Roman"/>
                <w:b/>
                <w:noProof/>
                <w:color w:val="365F91"/>
                <w:sz w:val="24"/>
                <w:szCs w:val="24"/>
                <w:lang w:eastAsia="bg-BG"/>
              </w:rPr>
              <w:drawing>
                <wp:inline distT="0" distB="0" distL="0" distR="0" wp14:anchorId="0B400288" wp14:editId="31ADE4B0">
                  <wp:extent cx="2643505" cy="23558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3505" cy="2355850"/>
                          </a:xfrm>
                          <a:prstGeom prst="rect">
                            <a:avLst/>
                          </a:prstGeom>
                          <a:noFill/>
                          <a:ln>
                            <a:noFill/>
                          </a:ln>
                        </pic:spPr>
                      </pic:pic>
                    </a:graphicData>
                  </a:graphic>
                </wp:inline>
              </w:drawing>
            </w:r>
          </w:p>
        </w:tc>
      </w:tr>
    </w:tbl>
    <w:p w:rsidR="006C459B" w:rsidRPr="00265EC7" w:rsidRDefault="006C459B" w:rsidP="006C459B">
      <w:pPr>
        <w:autoSpaceDE w:val="0"/>
        <w:autoSpaceDN w:val="0"/>
        <w:adjustRightInd w:val="0"/>
        <w:spacing w:after="0" w:line="240" w:lineRule="auto"/>
        <w:jc w:val="both"/>
        <w:rPr>
          <w:rFonts w:ascii="Times New Roman" w:eastAsia="Calibri" w:hAnsi="Times New Roman" w:cs="Times New Roman"/>
          <w:sz w:val="24"/>
          <w:szCs w:val="24"/>
          <w:lang w:eastAsia="bg-BG"/>
        </w:rPr>
      </w:pPr>
      <w:r w:rsidRPr="00265EC7">
        <w:rPr>
          <w:rFonts w:ascii="Times New Roman" w:eastAsia="Calibri" w:hAnsi="Times New Roman" w:cs="Times New Roman"/>
          <w:sz w:val="24"/>
          <w:szCs w:val="24"/>
          <w:lang w:eastAsia="bg-BG"/>
        </w:rPr>
        <w:t xml:space="preserve">вътрешно разпределение в сградите и в някои случай, може да бъдат добавени въздушни канали в подовата конструкция, които да осигуряват достъпа на въздух с по-ниска температура. </w:t>
      </w:r>
    </w:p>
    <w:p w:rsidR="006C459B" w:rsidRPr="00265EC7" w:rsidRDefault="006C459B" w:rsidP="006C459B">
      <w:pPr>
        <w:autoSpaceDE w:val="0"/>
        <w:autoSpaceDN w:val="0"/>
        <w:adjustRightInd w:val="0"/>
        <w:spacing w:after="0" w:line="240" w:lineRule="auto"/>
        <w:ind w:firstLine="567"/>
        <w:jc w:val="both"/>
        <w:rPr>
          <w:rFonts w:ascii="Times New Roman" w:eastAsia="Calibri" w:hAnsi="Times New Roman" w:cs="Times New Roman"/>
          <w:sz w:val="24"/>
          <w:szCs w:val="24"/>
          <w:lang w:eastAsia="bg-BG"/>
        </w:rPr>
      </w:pPr>
      <w:r w:rsidRPr="00265EC7">
        <w:rPr>
          <w:rFonts w:ascii="Times New Roman" w:eastAsia="Calibri" w:hAnsi="Times New Roman" w:cs="Times New Roman"/>
          <w:sz w:val="24"/>
          <w:szCs w:val="24"/>
          <w:lang w:eastAsia="bg-BG"/>
        </w:rPr>
        <w:t>Пасивният метод намира приложение и в селското стопанство, където слънчевата енергия се използва, както в оранжерийното производство, така и за сушене на различни продукти.</w:t>
      </w:r>
    </w:p>
    <w:p w:rsidR="009940D1" w:rsidRPr="00265EC7" w:rsidRDefault="009940D1" w:rsidP="009940D1">
      <w:pPr>
        <w:spacing w:after="0" w:line="240" w:lineRule="auto"/>
        <w:ind w:firstLine="709"/>
        <w:jc w:val="both"/>
        <w:rPr>
          <w:rFonts w:ascii="Times New Roman" w:eastAsia="Calibri" w:hAnsi="Times New Roman" w:cs="Times New Roman"/>
          <w:b/>
          <w:bCs/>
          <w:sz w:val="24"/>
          <w:szCs w:val="24"/>
          <w:shd w:val="clear" w:color="auto" w:fill="FFFFFF"/>
        </w:rPr>
      </w:pPr>
      <w:r w:rsidRPr="00265EC7">
        <w:rPr>
          <w:rFonts w:ascii="Times New Roman" w:eastAsia="Calibri" w:hAnsi="Times New Roman" w:cs="Times New Roman"/>
          <w:b/>
          <w:bCs/>
          <w:sz w:val="24"/>
          <w:szCs w:val="24"/>
          <w:shd w:val="clear" w:color="auto" w:fill="FFFFFF"/>
        </w:rPr>
        <w:t>2.Вятърна енергия</w:t>
      </w:r>
    </w:p>
    <w:p w:rsidR="009940D1" w:rsidRPr="00265EC7" w:rsidRDefault="009940D1" w:rsidP="009940D1">
      <w:pPr>
        <w:spacing w:after="0" w:line="240" w:lineRule="auto"/>
        <w:ind w:firstLine="709"/>
        <w:jc w:val="both"/>
        <w:rPr>
          <w:rFonts w:ascii="Times New Roman" w:eastAsia="Calibri" w:hAnsi="Times New Roman" w:cs="Times New Roman"/>
          <w:b/>
          <w:color w:val="000000"/>
          <w:sz w:val="24"/>
          <w:szCs w:val="24"/>
          <w:shd w:val="clear" w:color="auto" w:fill="FFFFFF"/>
        </w:rPr>
      </w:pPr>
      <w:r w:rsidRPr="00265EC7">
        <w:rPr>
          <w:rFonts w:ascii="Times New Roman" w:eastAsia="Calibri" w:hAnsi="Times New Roman" w:cs="Times New Roman"/>
          <w:color w:val="000000"/>
          <w:sz w:val="24"/>
          <w:szCs w:val="24"/>
          <w:shd w:val="clear" w:color="auto" w:fill="FFFFFF"/>
        </w:rPr>
        <w:t>Критериите, на базата на които се прави оценка на енергийния потенциал на вятъра, са неговата </w:t>
      </w:r>
      <w:r w:rsidRPr="00265EC7">
        <w:rPr>
          <w:rFonts w:ascii="Times New Roman" w:eastAsia="Calibri" w:hAnsi="Times New Roman" w:cs="Times New Roman"/>
          <w:b/>
          <w:bCs/>
          <w:sz w:val="24"/>
          <w:szCs w:val="24"/>
        </w:rPr>
        <w:t>посока</w:t>
      </w:r>
      <w:r w:rsidRPr="00265EC7">
        <w:rPr>
          <w:rFonts w:ascii="Times New Roman" w:eastAsia="Calibri" w:hAnsi="Times New Roman" w:cs="Times New Roman"/>
          <w:sz w:val="24"/>
          <w:szCs w:val="24"/>
        </w:rPr>
        <w:t xml:space="preserve"> и </w:t>
      </w:r>
      <w:r w:rsidRPr="00265EC7">
        <w:rPr>
          <w:rFonts w:ascii="Times New Roman" w:eastAsia="Calibri" w:hAnsi="Times New Roman" w:cs="Times New Roman"/>
          <w:b/>
          <w:bCs/>
          <w:sz w:val="24"/>
          <w:szCs w:val="24"/>
        </w:rPr>
        <w:t>средногодишната му скорост</w:t>
      </w:r>
      <w:r w:rsidRPr="00265EC7">
        <w:rPr>
          <w:rFonts w:ascii="Times New Roman" w:eastAsia="Calibri" w:hAnsi="Times New Roman" w:cs="Times New Roman"/>
          <w:color w:val="000000"/>
          <w:sz w:val="24"/>
          <w:szCs w:val="24"/>
          <w:shd w:val="clear" w:color="auto" w:fill="FFFFFF"/>
        </w:rPr>
        <w:t xml:space="preserve"> . За целите на програмата са използвани данни от проект BG 9307-03-01-L001, “Техническа и икономическа оценка на ВЕИ в България” на програма PHARE,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w:t>
      </w:r>
      <w:proofErr w:type="spellStart"/>
      <w:r w:rsidRPr="00265EC7">
        <w:rPr>
          <w:rFonts w:ascii="Times New Roman" w:eastAsia="Calibri" w:hAnsi="Times New Roman" w:cs="Times New Roman"/>
          <w:color w:val="000000"/>
          <w:sz w:val="24"/>
          <w:szCs w:val="24"/>
          <w:shd w:val="clear" w:color="auto" w:fill="FFFFFF"/>
        </w:rPr>
        <w:t>ветрови</w:t>
      </w:r>
      <w:proofErr w:type="spellEnd"/>
      <w:r w:rsidRPr="00265EC7">
        <w:rPr>
          <w:rFonts w:ascii="Times New Roman" w:eastAsia="Calibri" w:hAnsi="Times New Roman" w:cs="Times New Roman"/>
          <w:color w:val="000000"/>
          <w:sz w:val="24"/>
          <w:szCs w:val="24"/>
          <w:shd w:val="clear" w:color="auto" w:fill="FFFFFF"/>
        </w:rPr>
        <w:t xml:space="preserve"> потенциал</w:t>
      </w:r>
      <w:r w:rsidRPr="00265EC7">
        <w:rPr>
          <w:rFonts w:ascii="Calibri" w:eastAsia="Calibri" w:hAnsi="Calibri" w:cs="Times New Roman"/>
          <w:color w:val="000000"/>
          <w:sz w:val="24"/>
          <w:szCs w:val="24"/>
          <w:shd w:val="clear" w:color="auto" w:fill="FFFFFF"/>
        </w:rPr>
        <w:t xml:space="preserve">, </w:t>
      </w:r>
      <w:r w:rsidRPr="00265EC7">
        <w:rPr>
          <w:rFonts w:ascii="Times New Roman" w:eastAsia="Calibri" w:hAnsi="Times New Roman" w:cs="Times New Roman"/>
          <w:b/>
          <w:color w:val="000000"/>
          <w:sz w:val="24"/>
          <w:szCs w:val="24"/>
          <w:shd w:val="clear" w:color="auto" w:fill="FFFFFF"/>
        </w:rPr>
        <w:t>(Фиг.</w:t>
      </w:r>
      <w:r w:rsidR="0025642D" w:rsidRPr="00265EC7">
        <w:rPr>
          <w:rFonts w:ascii="Times New Roman" w:eastAsia="Calibri" w:hAnsi="Times New Roman" w:cs="Times New Roman"/>
          <w:b/>
          <w:color w:val="000000"/>
          <w:sz w:val="24"/>
          <w:szCs w:val="24"/>
          <w:shd w:val="clear" w:color="auto" w:fill="FFFFFF"/>
        </w:rPr>
        <w:t>4</w:t>
      </w:r>
      <w:r w:rsidRPr="00265EC7">
        <w:rPr>
          <w:rFonts w:ascii="Times New Roman" w:eastAsia="Calibri" w:hAnsi="Times New Roman" w:cs="Times New Roman"/>
          <w:b/>
          <w:color w:val="000000"/>
          <w:sz w:val="24"/>
          <w:szCs w:val="24"/>
          <w:shd w:val="clear" w:color="auto" w:fill="FFFFFF"/>
        </w:rPr>
        <w:t>.).</w:t>
      </w:r>
    </w:p>
    <w:p w:rsidR="0025642D" w:rsidRPr="00265EC7" w:rsidRDefault="0025642D" w:rsidP="0025642D">
      <w:pPr>
        <w:spacing w:after="0" w:line="240" w:lineRule="auto"/>
        <w:ind w:firstLine="709"/>
        <w:jc w:val="both"/>
        <w:rPr>
          <w:rFonts w:ascii="Times New Roman" w:eastAsia="Calibri" w:hAnsi="Times New Roman" w:cs="Times New Roman"/>
          <w:color w:val="000000"/>
          <w:sz w:val="24"/>
          <w:szCs w:val="24"/>
          <w:shd w:val="clear" w:color="auto" w:fill="FFFFFF"/>
        </w:rPr>
      </w:pPr>
      <w:r w:rsidRPr="00265EC7">
        <w:rPr>
          <w:rFonts w:ascii="Times New Roman" w:eastAsia="Calibri" w:hAnsi="Times New Roman" w:cs="Times New Roman"/>
          <w:b/>
          <w:color w:val="000000"/>
          <w:sz w:val="24"/>
          <w:szCs w:val="24"/>
          <w:shd w:val="clear" w:color="auto" w:fill="FFFFFF"/>
        </w:rPr>
        <w:t>Фиг.4</w:t>
      </w:r>
      <w:r w:rsidRPr="00265EC7">
        <w:rPr>
          <w:rFonts w:ascii="Times New Roman" w:eastAsia="Calibri" w:hAnsi="Times New Roman" w:cs="Times New Roman"/>
          <w:color w:val="000000"/>
          <w:sz w:val="24"/>
          <w:szCs w:val="24"/>
          <w:shd w:val="clear" w:color="auto" w:fill="FFFFFF"/>
        </w:rPr>
        <w:t>:</w:t>
      </w:r>
      <w:proofErr w:type="spellStart"/>
      <w:r w:rsidRPr="00265EC7">
        <w:rPr>
          <w:rFonts w:ascii="Times New Roman" w:eastAsia="Calibri" w:hAnsi="Times New Roman" w:cs="Times New Roman"/>
          <w:b/>
          <w:i/>
          <w:iCs/>
          <w:color w:val="000000"/>
          <w:sz w:val="24"/>
          <w:szCs w:val="24"/>
          <w:shd w:val="clear" w:color="auto" w:fill="FFFFFF"/>
        </w:rPr>
        <w:t>Картосхема</w:t>
      </w:r>
      <w:proofErr w:type="spellEnd"/>
      <w:r w:rsidRPr="00265EC7">
        <w:rPr>
          <w:rFonts w:ascii="Times New Roman" w:eastAsia="Calibri" w:hAnsi="Times New Roman" w:cs="Times New Roman"/>
          <w:b/>
          <w:i/>
          <w:iCs/>
          <w:color w:val="000000"/>
          <w:sz w:val="24"/>
          <w:szCs w:val="24"/>
          <w:shd w:val="clear" w:color="auto" w:fill="FFFFFF"/>
        </w:rPr>
        <w:t xml:space="preserve"> на </w:t>
      </w:r>
      <w:proofErr w:type="spellStart"/>
      <w:r w:rsidRPr="00265EC7">
        <w:rPr>
          <w:rFonts w:ascii="Times New Roman" w:eastAsia="Calibri" w:hAnsi="Times New Roman" w:cs="Times New Roman"/>
          <w:b/>
          <w:i/>
          <w:iCs/>
          <w:color w:val="000000"/>
          <w:sz w:val="24"/>
          <w:szCs w:val="24"/>
          <w:shd w:val="clear" w:color="auto" w:fill="FFFFFF"/>
        </w:rPr>
        <w:t>ветровия</w:t>
      </w:r>
      <w:proofErr w:type="spellEnd"/>
      <w:r w:rsidRPr="00265EC7">
        <w:rPr>
          <w:rFonts w:ascii="Times New Roman" w:eastAsia="Calibri" w:hAnsi="Times New Roman" w:cs="Times New Roman"/>
          <w:b/>
          <w:i/>
          <w:iCs/>
          <w:color w:val="000000"/>
          <w:sz w:val="24"/>
          <w:szCs w:val="24"/>
          <w:shd w:val="clear" w:color="auto" w:fill="FFFFFF"/>
        </w:rPr>
        <w:t xml:space="preserve"> потенциал в България</w:t>
      </w:r>
      <w:r w:rsidRPr="00265EC7">
        <w:rPr>
          <w:rFonts w:ascii="Times New Roman" w:eastAsia="Calibri" w:hAnsi="Times New Roman" w:cs="Times New Roman"/>
          <w:bCs/>
          <w:sz w:val="24"/>
          <w:szCs w:val="24"/>
        </w:rPr>
        <w:t>.</w:t>
      </w:r>
      <w:r w:rsidRPr="00265EC7">
        <w:rPr>
          <w:rFonts w:ascii="Times New Roman" w:eastAsia="Calibri" w:hAnsi="Times New Roman" w:cs="Times New Roman"/>
          <w:bCs/>
          <w:i/>
          <w:sz w:val="24"/>
          <w:szCs w:val="24"/>
        </w:rPr>
        <w:t>(</w:t>
      </w:r>
      <w:proofErr w:type="spellStart"/>
      <w:r w:rsidRPr="00265EC7">
        <w:rPr>
          <w:rFonts w:ascii="Times New Roman" w:eastAsia="Calibri" w:hAnsi="Times New Roman" w:cs="Times New Roman"/>
          <w:bCs/>
          <w:i/>
          <w:sz w:val="24"/>
          <w:szCs w:val="24"/>
        </w:rPr>
        <w:t>изт</w:t>
      </w:r>
      <w:proofErr w:type="spellEnd"/>
      <w:r w:rsidRPr="00265EC7">
        <w:rPr>
          <w:rFonts w:ascii="Times New Roman" w:eastAsia="Calibri" w:hAnsi="Times New Roman" w:cs="Times New Roman"/>
          <w:bCs/>
          <w:i/>
          <w:sz w:val="24"/>
          <w:szCs w:val="24"/>
        </w:rPr>
        <w:t xml:space="preserve">.НИМХ и </w:t>
      </w:r>
      <w:r w:rsidRPr="00265EC7">
        <w:rPr>
          <w:rFonts w:ascii="Times New Roman" w:eastAsia="Calibri" w:hAnsi="Times New Roman" w:cs="Times New Roman"/>
          <w:i/>
          <w:sz w:val="24"/>
          <w:szCs w:val="24"/>
        </w:rPr>
        <w:t>НДПВЕИ 2005-2015</w:t>
      </w:r>
      <w:r w:rsidRPr="00265EC7">
        <w:rPr>
          <w:rFonts w:ascii="Times New Roman" w:eastAsia="Calibri" w:hAnsi="Times New Roman" w:cs="Times New Roman"/>
          <w:bCs/>
          <w:i/>
          <w:sz w:val="24"/>
          <w:szCs w:val="24"/>
        </w:rPr>
        <w:t>).</w:t>
      </w:r>
    </w:p>
    <w:p w:rsidR="0025642D" w:rsidRPr="00265EC7" w:rsidRDefault="0025642D" w:rsidP="0025642D">
      <w:pPr>
        <w:spacing w:after="0" w:line="240" w:lineRule="auto"/>
        <w:ind w:firstLine="709"/>
        <w:jc w:val="both"/>
        <w:rPr>
          <w:rFonts w:ascii="Times New Roman" w:eastAsia="Times New Roman" w:hAnsi="Times New Roman" w:cs="Times New Roman"/>
          <w:bCs/>
          <w:iCs/>
          <w:sz w:val="24"/>
          <w:szCs w:val="24"/>
          <w:lang w:eastAsia="bg-BG"/>
        </w:rPr>
      </w:pPr>
    </w:p>
    <w:p w:rsidR="0025642D" w:rsidRPr="00265EC7" w:rsidRDefault="0025642D" w:rsidP="0025642D">
      <w:pPr>
        <w:spacing w:after="0" w:line="240" w:lineRule="auto"/>
        <w:ind w:firstLine="709"/>
        <w:jc w:val="both"/>
        <w:rPr>
          <w:rFonts w:ascii="Times New Roman" w:eastAsia="Times New Roman" w:hAnsi="Times New Roman" w:cs="Times New Roman"/>
          <w:noProof/>
          <w:sz w:val="24"/>
          <w:szCs w:val="24"/>
          <w:lang w:eastAsia="bg-BG"/>
        </w:rPr>
      </w:pPr>
      <w:r w:rsidRPr="00265EC7">
        <w:rPr>
          <w:rFonts w:ascii="Times New Roman" w:eastAsia="Times New Roman" w:hAnsi="Times New Roman" w:cs="Times New Roman"/>
          <w:noProof/>
          <w:sz w:val="24"/>
          <w:szCs w:val="24"/>
          <w:lang w:eastAsia="bg-BG"/>
        </w:rPr>
        <w:drawing>
          <wp:inline distT="0" distB="0" distL="0" distR="0" wp14:anchorId="772B0023" wp14:editId="47B13481">
            <wp:extent cx="4860290" cy="3061335"/>
            <wp:effectExtent l="0" t="0" r="0" b="5715"/>
            <wp:docPr id="8" name="Picture 8" descr="http://www.nimex2004.bg/_shared/img/b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imex2004.bg/_shared/img/bg_ma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0290" cy="3061335"/>
                    </a:xfrm>
                    <a:prstGeom prst="rect">
                      <a:avLst/>
                    </a:prstGeom>
                    <a:noFill/>
                    <a:ln>
                      <a:noFill/>
                    </a:ln>
                  </pic:spPr>
                </pic:pic>
              </a:graphicData>
            </a:graphic>
          </wp:inline>
        </w:drawing>
      </w:r>
    </w:p>
    <w:p w:rsidR="0025642D" w:rsidRPr="00265EC7" w:rsidRDefault="0025642D" w:rsidP="0025642D">
      <w:pPr>
        <w:spacing w:after="0" w:line="240" w:lineRule="auto"/>
        <w:ind w:firstLine="709"/>
        <w:jc w:val="both"/>
        <w:rPr>
          <w:rFonts w:ascii="Times New Roman" w:eastAsia="Times New Roman" w:hAnsi="Times New Roman" w:cs="Times New Roman"/>
          <w:noProof/>
          <w:sz w:val="24"/>
          <w:szCs w:val="24"/>
          <w:lang w:eastAsia="bg-BG"/>
        </w:rPr>
      </w:pPr>
    </w:p>
    <w:p w:rsidR="0025642D" w:rsidRPr="00265EC7" w:rsidRDefault="0025642D" w:rsidP="0025642D">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Calibri" w:hAnsi="Times New Roman" w:cs="Times New Roman"/>
          <w:color w:val="000000"/>
          <w:sz w:val="24"/>
          <w:szCs w:val="24"/>
          <w:shd w:val="clear" w:color="auto" w:fill="FFFFFF"/>
        </w:rPr>
        <w:t xml:space="preserve">След извършен анализ на техническия потенциал на вятърната енергия е установено, че единствено зоните със средногодишна скорост на вятъра над 4 m/s имат значение за промишленото производство на електрическа енергия. Това са само 3,3% от общата площ на страната (нос Калиакра, нос Емине и билото на Стара Планина). С развитието на технологиите през последните години се разработиха </w:t>
      </w:r>
      <w:proofErr w:type="spellStart"/>
      <w:r w:rsidRPr="00265EC7">
        <w:rPr>
          <w:rFonts w:ascii="Times New Roman" w:eastAsia="Calibri" w:hAnsi="Times New Roman" w:cs="Times New Roman"/>
          <w:color w:val="000000"/>
          <w:sz w:val="24"/>
          <w:szCs w:val="24"/>
          <w:shd w:val="clear" w:color="auto" w:fill="FFFFFF"/>
        </w:rPr>
        <w:t>ветрогенератори</w:t>
      </w:r>
      <w:proofErr w:type="spellEnd"/>
      <w:r w:rsidRPr="00265EC7">
        <w:rPr>
          <w:rFonts w:ascii="Times New Roman" w:eastAsia="Calibri" w:hAnsi="Times New Roman" w:cs="Times New Roman"/>
          <w:color w:val="000000"/>
          <w:sz w:val="24"/>
          <w:szCs w:val="24"/>
          <w:shd w:val="clear" w:color="auto" w:fill="FFFFFF"/>
        </w:rPr>
        <w:t xml:space="preserve"> с възможности да работят ефикасно при скорости на вятъра 2.0 – 3.5 m/s.</w:t>
      </w:r>
    </w:p>
    <w:p w:rsidR="0025642D" w:rsidRPr="00265EC7" w:rsidRDefault="0025642D" w:rsidP="0025642D">
      <w:pPr>
        <w:tabs>
          <w:tab w:val="left" w:pos="0"/>
        </w:tabs>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noProof/>
          <w:sz w:val="24"/>
          <w:szCs w:val="24"/>
          <w:lang w:eastAsia="bg-BG"/>
        </w:rPr>
        <w:drawing>
          <wp:inline distT="0" distB="0" distL="0" distR="0" wp14:anchorId="74380104" wp14:editId="238BF396">
            <wp:extent cx="4860235" cy="3240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0683" cy="3240664"/>
                    </a:xfrm>
                    <a:prstGeom prst="rect">
                      <a:avLst/>
                    </a:prstGeom>
                    <a:noFill/>
                    <a:ln>
                      <a:noFill/>
                    </a:ln>
                  </pic:spPr>
                </pic:pic>
              </a:graphicData>
            </a:graphic>
          </wp:inline>
        </w:drawing>
      </w:r>
    </w:p>
    <w:p w:rsidR="0025642D" w:rsidRPr="00265EC7" w:rsidRDefault="0025642D" w:rsidP="00265EC7">
      <w:pPr>
        <w:spacing w:after="0" w:line="240" w:lineRule="auto"/>
        <w:ind w:firstLine="709"/>
        <w:jc w:val="both"/>
        <w:rPr>
          <w:rFonts w:ascii="Times New Roman" w:eastAsia="Calibri" w:hAnsi="Times New Roman" w:cs="Times New Roman"/>
          <w:sz w:val="24"/>
          <w:szCs w:val="24"/>
          <w:lang w:val="en-US"/>
        </w:rPr>
      </w:pPr>
      <w:r w:rsidRPr="00265EC7">
        <w:rPr>
          <w:rFonts w:ascii="Times New Roman" w:eastAsia="Calibri" w:hAnsi="Times New Roman" w:cs="Times New Roman"/>
          <w:b/>
          <w:bCs/>
          <w:sz w:val="24"/>
          <w:szCs w:val="24"/>
        </w:rPr>
        <w:t>Фиг.№5:</w:t>
      </w:r>
      <w:r w:rsidRPr="00265EC7">
        <w:rPr>
          <w:rFonts w:ascii="Calibri" w:eastAsia="Calibri" w:hAnsi="Calibri" w:cs="Times New Roman"/>
          <w:bCs/>
          <w:i/>
          <w:sz w:val="24"/>
          <w:szCs w:val="24"/>
        </w:rPr>
        <w:t xml:space="preserve"> </w:t>
      </w:r>
      <w:proofErr w:type="spellStart"/>
      <w:r w:rsidRPr="00265EC7">
        <w:rPr>
          <w:rFonts w:ascii="Times New Roman" w:eastAsia="Calibri" w:hAnsi="Times New Roman" w:cs="Times New Roman"/>
          <w:b/>
          <w:bCs/>
          <w:i/>
          <w:sz w:val="24"/>
          <w:szCs w:val="24"/>
        </w:rPr>
        <w:t>Картосхема</w:t>
      </w:r>
      <w:proofErr w:type="spellEnd"/>
      <w:r w:rsidRPr="00265EC7">
        <w:rPr>
          <w:rFonts w:ascii="Times New Roman" w:eastAsia="Calibri" w:hAnsi="Times New Roman" w:cs="Times New Roman"/>
          <w:b/>
          <w:bCs/>
          <w:i/>
          <w:sz w:val="24"/>
          <w:szCs w:val="24"/>
        </w:rPr>
        <w:t xml:space="preserve"> на плътността на енергията на вятъра на височина 10 </w:t>
      </w:r>
      <w:r w:rsidRPr="00265EC7">
        <w:rPr>
          <w:rFonts w:ascii="Times New Roman" w:eastAsia="Calibri" w:hAnsi="Times New Roman" w:cs="Times New Roman"/>
          <w:b/>
          <w:sz w:val="24"/>
          <w:szCs w:val="24"/>
          <w:lang w:val="en-US"/>
        </w:rPr>
        <w:t>m</w:t>
      </w:r>
      <w:r w:rsidRPr="00265EC7">
        <w:rPr>
          <w:rFonts w:ascii="Times New Roman" w:eastAsia="Calibri" w:hAnsi="Times New Roman" w:cs="Times New Roman"/>
          <w:b/>
          <w:bCs/>
          <w:i/>
          <w:sz w:val="24"/>
          <w:szCs w:val="24"/>
        </w:rPr>
        <w:t xml:space="preserve"> над земната повърхност</w:t>
      </w:r>
      <w:r w:rsidRPr="00265EC7">
        <w:rPr>
          <w:rFonts w:ascii="Times New Roman" w:eastAsia="Calibri" w:hAnsi="Times New Roman" w:cs="Times New Roman"/>
          <w:b/>
          <w:bCs/>
          <w:sz w:val="24"/>
          <w:szCs w:val="24"/>
        </w:rPr>
        <w:t>.</w:t>
      </w:r>
      <w:r w:rsidRPr="00265EC7">
        <w:rPr>
          <w:rFonts w:ascii="Times New Roman" w:eastAsia="Calibri" w:hAnsi="Times New Roman" w:cs="Times New Roman"/>
          <w:b/>
          <w:bCs/>
          <w:i/>
          <w:sz w:val="24"/>
          <w:szCs w:val="24"/>
        </w:rPr>
        <w:t>(</w:t>
      </w:r>
      <w:proofErr w:type="spellStart"/>
      <w:r w:rsidRPr="00265EC7">
        <w:rPr>
          <w:rFonts w:ascii="Times New Roman" w:eastAsia="Calibri" w:hAnsi="Times New Roman" w:cs="Times New Roman"/>
          <w:b/>
          <w:bCs/>
          <w:i/>
          <w:sz w:val="24"/>
          <w:szCs w:val="24"/>
        </w:rPr>
        <w:t>изт</w:t>
      </w:r>
      <w:proofErr w:type="spellEnd"/>
      <w:r w:rsidRPr="00265EC7">
        <w:rPr>
          <w:rFonts w:ascii="Times New Roman" w:eastAsia="Calibri" w:hAnsi="Times New Roman" w:cs="Times New Roman"/>
          <w:b/>
          <w:bCs/>
          <w:i/>
          <w:sz w:val="24"/>
          <w:szCs w:val="24"/>
        </w:rPr>
        <w:t xml:space="preserve">.НИМХ и </w:t>
      </w:r>
      <w:r w:rsidRPr="00265EC7">
        <w:rPr>
          <w:rFonts w:ascii="Times New Roman" w:eastAsia="Calibri" w:hAnsi="Times New Roman" w:cs="Times New Roman"/>
          <w:b/>
          <w:i/>
          <w:sz w:val="24"/>
          <w:szCs w:val="24"/>
        </w:rPr>
        <w:t>НДПВЕИ 2005-2015</w:t>
      </w:r>
      <w:r w:rsidRPr="00265EC7">
        <w:rPr>
          <w:rFonts w:ascii="Times New Roman" w:eastAsia="Calibri" w:hAnsi="Times New Roman" w:cs="Times New Roman"/>
          <w:b/>
          <w:bCs/>
          <w:i/>
          <w:sz w:val="24"/>
          <w:szCs w:val="24"/>
        </w:rPr>
        <w:t>).</w:t>
      </w:r>
    </w:p>
    <w:p w:rsidR="0025642D" w:rsidRPr="00265EC7" w:rsidRDefault="0025642D" w:rsidP="0025642D">
      <w:pPr>
        <w:tabs>
          <w:tab w:val="left" w:pos="0"/>
        </w:tabs>
        <w:spacing w:after="0" w:line="240" w:lineRule="auto"/>
        <w:ind w:firstLine="709"/>
        <w:jc w:val="both"/>
        <w:rPr>
          <w:rFonts w:ascii="Times New Roman" w:eastAsia="Calibri" w:hAnsi="Times New Roman" w:cs="Times New Roman"/>
          <w:bCs/>
          <w:sz w:val="24"/>
          <w:szCs w:val="24"/>
        </w:rPr>
      </w:pPr>
      <w:r w:rsidRPr="00265EC7">
        <w:rPr>
          <w:rFonts w:ascii="Times New Roman" w:eastAsia="Calibri" w:hAnsi="Times New Roman" w:cs="Times New Roman"/>
          <w:sz w:val="24"/>
          <w:szCs w:val="24"/>
        </w:rPr>
        <w:t>Чрез показателите</w:t>
      </w:r>
      <w:r w:rsidRPr="00265EC7">
        <w:rPr>
          <w:rFonts w:ascii="Times New Roman" w:eastAsia="Calibri" w:hAnsi="Times New Roman" w:cs="Times New Roman"/>
          <w:b/>
          <w:bCs/>
          <w:sz w:val="24"/>
          <w:szCs w:val="24"/>
        </w:rPr>
        <w:t xml:space="preserve"> посока</w:t>
      </w:r>
      <w:r w:rsidRPr="00265EC7">
        <w:rPr>
          <w:rFonts w:ascii="Times New Roman" w:eastAsia="Calibri" w:hAnsi="Times New Roman" w:cs="Times New Roman"/>
          <w:sz w:val="24"/>
          <w:szCs w:val="24"/>
        </w:rPr>
        <w:t xml:space="preserve"> и </w:t>
      </w:r>
      <w:r w:rsidRPr="00265EC7">
        <w:rPr>
          <w:rFonts w:ascii="Times New Roman" w:eastAsia="Calibri" w:hAnsi="Times New Roman" w:cs="Times New Roman"/>
          <w:b/>
          <w:bCs/>
          <w:sz w:val="24"/>
          <w:szCs w:val="24"/>
        </w:rPr>
        <w:t xml:space="preserve">средногодишната  скорост </w:t>
      </w:r>
      <w:r w:rsidRPr="00265EC7">
        <w:rPr>
          <w:rFonts w:ascii="Times New Roman" w:eastAsia="Calibri" w:hAnsi="Times New Roman" w:cs="Times New Roman"/>
          <w:bCs/>
          <w:sz w:val="24"/>
          <w:szCs w:val="24"/>
        </w:rPr>
        <w:t>не може да се направи пълноценна характеристика на потенциала на вятърната енергия.</w:t>
      </w:r>
      <w:r w:rsidRPr="00265EC7">
        <w:rPr>
          <w:rFonts w:ascii="Times New Roman" w:eastAsia="Calibri" w:hAnsi="Times New Roman" w:cs="Times New Roman"/>
          <w:sz w:val="24"/>
          <w:szCs w:val="24"/>
        </w:rPr>
        <w:t xml:space="preserve"> Важни показатели са  </w:t>
      </w:r>
      <w:r w:rsidRPr="00265EC7">
        <w:rPr>
          <w:rFonts w:ascii="Times New Roman" w:eastAsia="Arial Unicode MS" w:hAnsi="Times New Roman" w:cs="Times New Roman"/>
          <w:b/>
          <w:bCs/>
          <w:sz w:val="24"/>
          <w:szCs w:val="24"/>
        </w:rPr>
        <w:t xml:space="preserve">плътността на въздуха и </w:t>
      </w:r>
      <w:proofErr w:type="spellStart"/>
      <w:r w:rsidRPr="00265EC7">
        <w:rPr>
          <w:rFonts w:ascii="Times New Roman" w:eastAsia="Arial Unicode MS" w:hAnsi="Times New Roman" w:cs="Times New Roman"/>
          <w:b/>
          <w:bCs/>
          <w:sz w:val="24"/>
          <w:szCs w:val="24"/>
        </w:rPr>
        <w:t>турбулентността</w:t>
      </w:r>
      <w:proofErr w:type="spellEnd"/>
      <w:r w:rsidRPr="00265EC7">
        <w:rPr>
          <w:rFonts w:ascii="Times New Roman" w:eastAsia="Arial Unicode MS" w:hAnsi="Times New Roman" w:cs="Times New Roman"/>
          <w:b/>
          <w:bCs/>
          <w:sz w:val="24"/>
          <w:szCs w:val="24"/>
        </w:rPr>
        <w:t>.</w:t>
      </w:r>
      <w:r w:rsidRPr="00265EC7">
        <w:rPr>
          <w:rFonts w:ascii="Times New Roman" w:eastAsia="Calibri" w:hAnsi="Times New Roman" w:cs="Times New Roman"/>
          <w:sz w:val="24"/>
          <w:szCs w:val="24"/>
        </w:rPr>
        <w:t xml:space="preserve"> В резултат на данните от направените измервания</w:t>
      </w:r>
      <w:r w:rsidRPr="00265EC7">
        <w:rPr>
          <w:rFonts w:ascii="Times New Roman" w:eastAsia="Arial Unicode MS" w:hAnsi="Times New Roman" w:cs="Times New Roman"/>
          <w:b/>
          <w:bCs/>
          <w:sz w:val="24"/>
          <w:szCs w:val="24"/>
        </w:rPr>
        <w:t xml:space="preserve"> </w:t>
      </w:r>
      <w:r w:rsidRPr="00265EC7">
        <w:rPr>
          <w:rFonts w:ascii="Times New Roman" w:eastAsia="Arial Unicode MS" w:hAnsi="Times New Roman" w:cs="Times New Roman"/>
          <w:bCs/>
          <w:sz w:val="24"/>
          <w:szCs w:val="24"/>
        </w:rPr>
        <w:t>в около 800 точки от страната</w:t>
      </w:r>
      <w:r w:rsidRPr="00265EC7">
        <w:rPr>
          <w:rFonts w:ascii="Times New Roman" w:eastAsia="Calibri" w:hAnsi="Times New Roman" w:cs="Times New Roman"/>
          <w:sz w:val="24"/>
          <w:szCs w:val="24"/>
        </w:rPr>
        <w:t xml:space="preserve"> на височина</w:t>
      </w:r>
      <w:r w:rsidRPr="00265EC7">
        <w:rPr>
          <w:rFonts w:ascii="Times New Roman" w:eastAsia="Calibri" w:hAnsi="Times New Roman" w:cs="Times New Roman"/>
          <w:sz w:val="24"/>
          <w:szCs w:val="24"/>
          <w:lang w:val="ru-RU"/>
        </w:rPr>
        <w:t xml:space="preserve"> </w:t>
      </w:r>
      <w:r w:rsidRPr="00265EC7">
        <w:rPr>
          <w:rFonts w:ascii="Times New Roman" w:eastAsia="Calibri" w:hAnsi="Times New Roman" w:cs="Times New Roman"/>
          <w:sz w:val="24"/>
          <w:szCs w:val="24"/>
        </w:rPr>
        <w:t xml:space="preserve">10 </w:t>
      </w:r>
      <w:r w:rsidRPr="00265EC7">
        <w:rPr>
          <w:rFonts w:ascii="Times New Roman" w:eastAsia="Calibri" w:hAnsi="Times New Roman" w:cs="Times New Roman"/>
          <w:sz w:val="24"/>
          <w:szCs w:val="24"/>
          <w:lang w:val="en-US"/>
        </w:rPr>
        <w:t>m</w:t>
      </w:r>
      <w:r w:rsidRPr="00265EC7">
        <w:rPr>
          <w:rFonts w:ascii="Times New Roman" w:eastAsia="Calibri" w:hAnsi="Times New Roman" w:cs="Times New Roman"/>
          <w:sz w:val="24"/>
          <w:szCs w:val="24"/>
          <w:lang w:val="ru-RU"/>
        </w:rPr>
        <w:t xml:space="preserve"> </w:t>
      </w:r>
      <w:r w:rsidRPr="00265EC7">
        <w:rPr>
          <w:rFonts w:ascii="Times New Roman" w:eastAsia="Calibri" w:hAnsi="Times New Roman" w:cs="Times New Roman"/>
          <w:sz w:val="24"/>
          <w:szCs w:val="24"/>
        </w:rPr>
        <w:t xml:space="preserve">над земната повърхност, е извършено райониране на страната по представената </w:t>
      </w:r>
      <w:proofErr w:type="spellStart"/>
      <w:r w:rsidRPr="00265EC7">
        <w:rPr>
          <w:rFonts w:ascii="Times New Roman" w:eastAsia="Calibri" w:hAnsi="Times New Roman" w:cs="Times New Roman"/>
          <w:sz w:val="24"/>
          <w:szCs w:val="24"/>
        </w:rPr>
        <w:t>картосхема</w:t>
      </w:r>
      <w:proofErr w:type="spellEnd"/>
      <w:r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b/>
          <w:sz w:val="24"/>
          <w:szCs w:val="24"/>
        </w:rPr>
        <w:t>(</w:t>
      </w:r>
      <w:r w:rsidRPr="00265EC7">
        <w:rPr>
          <w:rFonts w:ascii="Times New Roman" w:eastAsia="Calibri" w:hAnsi="Times New Roman" w:cs="Times New Roman"/>
          <w:b/>
          <w:bCs/>
          <w:sz w:val="24"/>
          <w:szCs w:val="24"/>
        </w:rPr>
        <w:t>Фиг.№5).</w:t>
      </w:r>
    </w:p>
    <w:p w:rsidR="0025642D" w:rsidRPr="00265EC7" w:rsidRDefault="0025642D" w:rsidP="0025642D">
      <w:pPr>
        <w:spacing w:after="0" w:line="20" w:lineRule="atLeast"/>
        <w:ind w:firstLine="720"/>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Въз основа на средногодишните стойности на енергийния потенциал на вятърната енергия, отчетени при височина 10 m над земната повърхност, на територията на страната </w:t>
      </w:r>
      <w:r w:rsidRPr="00265EC7">
        <w:rPr>
          <w:rFonts w:ascii="Times New Roman" w:eastAsia="Calibri" w:hAnsi="Times New Roman" w:cs="Times New Roman"/>
          <w:b/>
          <w:sz w:val="24"/>
          <w:szCs w:val="24"/>
        </w:rPr>
        <w:t>теоретично</w:t>
      </w:r>
      <w:r w:rsidRPr="00265EC7">
        <w:rPr>
          <w:rFonts w:ascii="Times New Roman" w:eastAsia="Calibri" w:hAnsi="Times New Roman" w:cs="Times New Roman"/>
          <w:sz w:val="24"/>
          <w:szCs w:val="24"/>
        </w:rPr>
        <w:t xml:space="preserve"> са обособени три зони с различен </w:t>
      </w:r>
      <w:proofErr w:type="spellStart"/>
      <w:r w:rsidRPr="00265EC7">
        <w:rPr>
          <w:rFonts w:ascii="Times New Roman" w:eastAsia="Calibri" w:hAnsi="Times New Roman" w:cs="Times New Roman"/>
          <w:sz w:val="24"/>
          <w:szCs w:val="24"/>
        </w:rPr>
        <w:t>ветрови</w:t>
      </w:r>
      <w:proofErr w:type="spellEnd"/>
      <w:r w:rsidRPr="00265EC7">
        <w:rPr>
          <w:rFonts w:ascii="Times New Roman" w:eastAsia="Calibri" w:hAnsi="Times New Roman" w:cs="Times New Roman"/>
          <w:sz w:val="24"/>
          <w:szCs w:val="24"/>
        </w:rPr>
        <w:t xml:space="preserve"> потенциал при следния обхват и характеристики:</w:t>
      </w:r>
    </w:p>
    <w:p w:rsidR="0025642D" w:rsidRPr="00265EC7" w:rsidRDefault="0025642D" w:rsidP="0025642D">
      <w:pPr>
        <w:spacing w:after="0" w:line="20" w:lineRule="atLeast"/>
        <w:ind w:firstLine="720"/>
        <w:jc w:val="both"/>
        <w:rPr>
          <w:rFonts w:ascii="Times New Roman" w:eastAsia="Calibri" w:hAnsi="Times New Roman" w:cs="Times New Roman"/>
          <w:sz w:val="24"/>
          <w:szCs w:val="24"/>
        </w:rPr>
      </w:pPr>
      <w:r w:rsidRPr="00265EC7">
        <w:rPr>
          <w:rFonts w:ascii="Times New Roman" w:eastAsia="Calibri" w:hAnsi="Times New Roman" w:cs="Times New Roman"/>
          <w:b/>
          <w:sz w:val="24"/>
          <w:szCs w:val="24"/>
        </w:rPr>
        <w:t xml:space="preserve">Зона А: зона на малък </w:t>
      </w:r>
      <w:proofErr w:type="spellStart"/>
      <w:r w:rsidRPr="00265EC7">
        <w:rPr>
          <w:rFonts w:ascii="Times New Roman" w:eastAsia="Calibri" w:hAnsi="Times New Roman" w:cs="Times New Roman"/>
          <w:b/>
          <w:sz w:val="24"/>
          <w:szCs w:val="24"/>
        </w:rPr>
        <w:t>ветроенергиен</w:t>
      </w:r>
      <w:proofErr w:type="spellEnd"/>
      <w:r w:rsidRPr="00265EC7">
        <w:rPr>
          <w:rFonts w:ascii="Times New Roman" w:eastAsia="Calibri" w:hAnsi="Times New Roman" w:cs="Times New Roman"/>
          <w:b/>
          <w:sz w:val="24"/>
          <w:szCs w:val="24"/>
        </w:rPr>
        <w:t xml:space="preserve"> потенциал- </w:t>
      </w:r>
      <w:r w:rsidRPr="00265EC7">
        <w:rPr>
          <w:rFonts w:ascii="Times New Roman" w:eastAsia="Calibri" w:hAnsi="Times New Roman" w:cs="Times New Roman"/>
          <w:sz w:val="24"/>
          <w:szCs w:val="24"/>
        </w:rPr>
        <w:t>включва равнинните части от релефа на страната (Дунавската равнина и Тракия), долините на р. Струма и р. Места и високите полета на Западна България;</w:t>
      </w:r>
    </w:p>
    <w:p w:rsidR="0025642D" w:rsidRPr="00265EC7" w:rsidRDefault="0025642D" w:rsidP="0025642D">
      <w:pPr>
        <w:spacing w:after="0" w:line="20" w:lineRule="atLeast"/>
        <w:ind w:firstLine="720"/>
        <w:jc w:val="both"/>
        <w:rPr>
          <w:rFonts w:ascii="Times New Roman" w:eastAsia="Calibri" w:hAnsi="Times New Roman" w:cs="Times New Roman"/>
          <w:sz w:val="24"/>
          <w:szCs w:val="24"/>
        </w:rPr>
      </w:pPr>
      <w:r w:rsidRPr="00265EC7">
        <w:rPr>
          <w:rFonts w:ascii="Times New Roman" w:eastAsia="Calibri" w:hAnsi="Times New Roman" w:cs="Times New Roman"/>
          <w:b/>
          <w:sz w:val="24"/>
          <w:szCs w:val="24"/>
        </w:rPr>
        <w:t>Зона B:</w:t>
      </w:r>
      <w:r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b/>
          <w:sz w:val="24"/>
          <w:szCs w:val="24"/>
        </w:rPr>
        <w:t xml:space="preserve">зона на среден </w:t>
      </w:r>
      <w:proofErr w:type="spellStart"/>
      <w:r w:rsidRPr="00265EC7">
        <w:rPr>
          <w:rFonts w:ascii="Times New Roman" w:eastAsia="Calibri" w:hAnsi="Times New Roman" w:cs="Times New Roman"/>
          <w:b/>
          <w:sz w:val="24"/>
          <w:szCs w:val="24"/>
        </w:rPr>
        <w:t>ветроенергиен</w:t>
      </w:r>
      <w:proofErr w:type="spellEnd"/>
      <w:r w:rsidRPr="00265EC7">
        <w:rPr>
          <w:rFonts w:ascii="Times New Roman" w:eastAsia="Calibri" w:hAnsi="Times New Roman" w:cs="Times New Roman"/>
          <w:b/>
          <w:sz w:val="24"/>
          <w:szCs w:val="24"/>
        </w:rPr>
        <w:t xml:space="preserve"> потенциал</w:t>
      </w:r>
      <w:r w:rsidRPr="00265EC7">
        <w:rPr>
          <w:rFonts w:ascii="Times New Roman" w:eastAsia="Calibri" w:hAnsi="Times New Roman" w:cs="Times New Roman"/>
          <w:sz w:val="24"/>
          <w:szCs w:val="24"/>
        </w:rPr>
        <w:t xml:space="preserve"> – включва черноморското крайбрежие и Добруджанското плато, част от поречието на р. Дунав и местата в планините до 1000 m надморска височина;</w:t>
      </w:r>
    </w:p>
    <w:p w:rsidR="0025642D" w:rsidRPr="00265EC7" w:rsidRDefault="0025642D" w:rsidP="0025642D">
      <w:pPr>
        <w:spacing w:after="0" w:line="20" w:lineRule="atLeast"/>
        <w:ind w:firstLine="720"/>
        <w:jc w:val="both"/>
        <w:rPr>
          <w:rFonts w:ascii="Times New Roman" w:eastAsia="Calibri" w:hAnsi="Times New Roman" w:cs="Times New Roman"/>
          <w:sz w:val="24"/>
          <w:szCs w:val="24"/>
        </w:rPr>
      </w:pPr>
      <w:r w:rsidRPr="00265EC7">
        <w:rPr>
          <w:rFonts w:ascii="Times New Roman" w:eastAsia="Calibri" w:hAnsi="Times New Roman" w:cs="Times New Roman"/>
          <w:b/>
          <w:sz w:val="24"/>
          <w:szCs w:val="24"/>
        </w:rPr>
        <w:t>Зона С:</w:t>
      </w:r>
      <w:r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b/>
          <w:sz w:val="24"/>
          <w:szCs w:val="24"/>
        </w:rPr>
        <w:t xml:space="preserve">зона  на висок </w:t>
      </w:r>
      <w:proofErr w:type="spellStart"/>
      <w:r w:rsidRPr="00265EC7">
        <w:rPr>
          <w:rFonts w:ascii="Times New Roman" w:eastAsia="Calibri" w:hAnsi="Times New Roman" w:cs="Times New Roman"/>
          <w:b/>
          <w:sz w:val="24"/>
          <w:szCs w:val="24"/>
        </w:rPr>
        <w:t>ветроенергиен</w:t>
      </w:r>
      <w:proofErr w:type="spellEnd"/>
      <w:r w:rsidRPr="00265EC7">
        <w:rPr>
          <w:rFonts w:ascii="Times New Roman" w:eastAsia="Calibri" w:hAnsi="Times New Roman" w:cs="Times New Roman"/>
          <w:b/>
          <w:sz w:val="24"/>
          <w:szCs w:val="24"/>
        </w:rPr>
        <w:t xml:space="preserve"> потенциал </w:t>
      </w:r>
      <w:r w:rsidRPr="00265EC7">
        <w:rPr>
          <w:rFonts w:ascii="Times New Roman" w:eastAsia="Calibri" w:hAnsi="Times New Roman" w:cs="Times New Roman"/>
          <w:sz w:val="24"/>
          <w:szCs w:val="24"/>
        </w:rPr>
        <w:t>– включва вдадените в морето части от сушата (н. Калиакра и н. Емине), откритите планински била и върхове с надморска височина над 1 000 m.</w:t>
      </w:r>
    </w:p>
    <w:p w:rsidR="0025642D" w:rsidRPr="00265EC7" w:rsidRDefault="00D92145" w:rsidP="00265EC7">
      <w:pPr>
        <w:spacing w:after="0" w:line="240" w:lineRule="auto"/>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Видно от </w:t>
      </w:r>
      <w:proofErr w:type="spellStart"/>
      <w:r w:rsidRPr="00265EC7">
        <w:rPr>
          <w:rFonts w:ascii="Times New Roman" w:eastAsia="Calibri" w:hAnsi="Times New Roman" w:cs="Times New Roman"/>
          <w:sz w:val="24"/>
          <w:szCs w:val="24"/>
        </w:rPr>
        <w:t>картосхемата</w:t>
      </w:r>
      <w:proofErr w:type="spellEnd"/>
      <w:r w:rsidRPr="00265EC7">
        <w:rPr>
          <w:rFonts w:ascii="Times New Roman" w:eastAsia="Calibri" w:hAnsi="Times New Roman" w:cs="Times New Roman"/>
          <w:sz w:val="24"/>
          <w:szCs w:val="24"/>
        </w:rPr>
        <w:t xml:space="preserve"> на фиг.5.община </w:t>
      </w:r>
      <w:r w:rsidR="00EC576B" w:rsidRPr="00265EC7">
        <w:rPr>
          <w:rFonts w:ascii="Times New Roman" w:eastAsia="Calibri" w:hAnsi="Times New Roman" w:cs="Times New Roman"/>
          <w:sz w:val="24"/>
          <w:szCs w:val="24"/>
        </w:rPr>
        <w:t>Пордим</w:t>
      </w:r>
      <w:r w:rsidRPr="00265EC7">
        <w:rPr>
          <w:rFonts w:ascii="Times New Roman" w:eastAsia="Calibri" w:hAnsi="Times New Roman" w:cs="Times New Roman"/>
          <w:sz w:val="24"/>
          <w:szCs w:val="24"/>
        </w:rPr>
        <w:t xml:space="preserve"> с цялата си територия попада в зона </w:t>
      </w:r>
      <w:r w:rsidRPr="00265EC7">
        <w:rPr>
          <w:rFonts w:ascii="Times New Roman" w:eastAsia="Calibri" w:hAnsi="Times New Roman" w:cs="Times New Roman"/>
          <w:b/>
          <w:sz w:val="24"/>
          <w:szCs w:val="24"/>
        </w:rPr>
        <w:t xml:space="preserve">В. </w:t>
      </w:r>
      <w:r w:rsidRPr="00265EC7">
        <w:rPr>
          <w:rFonts w:ascii="Times New Roman" w:eastAsia="Calibri" w:hAnsi="Times New Roman" w:cs="Times New Roman"/>
          <w:sz w:val="24"/>
          <w:szCs w:val="24"/>
        </w:rPr>
        <w:t>Зоната има следните характеристики на вятърната енергия:</w:t>
      </w:r>
    </w:p>
    <w:p w:rsidR="00D92145" w:rsidRPr="00265EC7" w:rsidRDefault="00D92145" w:rsidP="00265EC7">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bg-BG"/>
        </w:rPr>
      </w:pPr>
      <w:r w:rsidRPr="00265EC7">
        <w:rPr>
          <w:rFonts w:ascii="Times New Roman" w:eastAsia="Times New Roman" w:hAnsi="Times New Roman" w:cs="Times New Roman"/>
          <w:color w:val="000000"/>
          <w:sz w:val="24"/>
          <w:szCs w:val="24"/>
          <w:lang w:eastAsia="bg-BG"/>
        </w:rPr>
        <w:t>Средногодишна скорост на вятъра: 3 – 6 m/s;</w:t>
      </w:r>
    </w:p>
    <w:p w:rsidR="00D92145" w:rsidRPr="00265EC7" w:rsidRDefault="00D92145" w:rsidP="00265EC7">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bg-BG"/>
        </w:rPr>
      </w:pPr>
      <w:r w:rsidRPr="00265EC7">
        <w:rPr>
          <w:rFonts w:ascii="Times New Roman" w:eastAsia="Times New Roman" w:hAnsi="Times New Roman" w:cs="Times New Roman"/>
          <w:color w:val="000000"/>
          <w:sz w:val="24"/>
          <w:szCs w:val="24"/>
          <w:lang w:eastAsia="bg-BG"/>
        </w:rPr>
        <w:t>Енергиен потенциал: 100 - 200 W/m</w:t>
      </w:r>
      <w:r w:rsidRPr="00265EC7">
        <w:rPr>
          <w:rFonts w:ascii="Times New Roman" w:eastAsia="Times New Roman" w:hAnsi="Times New Roman" w:cs="Times New Roman"/>
          <w:color w:val="000000"/>
          <w:sz w:val="24"/>
          <w:szCs w:val="24"/>
          <w:vertAlign w:val="superscript"/>
          <w:lang w:eastAsia="bg-BG"/>
        </w:rPr>
        <w:t>2 </w:t>
      </w:r>
      <w:r w:rsidRPr="00265EC7">
        <w:rPr>
          <w:rFonts w:ascii="Times New Roman" w:eastAsia="Times New Roman" w:hAnsi="Times New Roman" w:cs="Times New Roman"/>
          <w:color w:val="000000"/>
          <w:sz w:val="24"/>
          <w:szCs w:val="24"/>
          <w:lang w:eastAsia="bg-BG"/>
        </w:rPr>
        <w:t>; (около 1 500kWh/m</w:t>
      </w:r>
      <w:r w:rsidRPr="00265EC7">
        <w:rPr>
          <w:rFonts w:ascii="Times New Roman" w:eastAsia="Times New Roman" w:hAnsi="Times New Roman" w:cs="Times New Roman"/>
          <w:color w:val="000000"/>
          <w:sz w:val="24"/>
          <w:szCs w:val="24"/>
          <w:vertAlign w:val="superscript"/>
          <w:lang w:eastAsia="bg-BG"/>
        </w:rPr>
        <w:t>2</w:t>
      </w:r>
      <w:r w:rsidRPr="00265EC7">
        <w:rPr>
          <w:rFonts w:ascii="Times New Roman" w:eastAsia="Times New Roman" w:hAnsi="Times New Roman" w:cs="Times New Roman"/>
          <w:color w:val="000000"/>
          <w:sz w:val="24"/>
          <w:szCs w:val="24"/>
          <w:lang w:eastAsia="bg-BG"/>
        </w:rPr>
        <w:t> годишно);</w:t>
      </w:r>
    </w:p>
    <w:p w:rsidR="00D92145" w:rsidRPr="00265EC7" w:rsidRDefault="00D92145" w:rsidP="00D92145">
      <w:pPr>
        <w:numPr>
          <w:ilvl w:val="0"/>
          <w:numId w:val="5"/>
        </w:numPr>
        <w:shd w:val="clear" w:color="auto" w:fill="FFFFFF"/>
        <w:spacing w:after="0" w:line="240" w:lineRule="auto"/>
        <w:ind w:left="714" w:hanging="357"/>
        <w:jc w:val="both"/>
        <w:rPr>
          <w:rFonts w:ascii="Times New Roman" w:eastAsia="Times New Roman" w:hAnsi="Times New Roman" w:cs="Times New Roman"/>
          <w:color w:val="000000"/>
          <w:sz w:val="24"/>
          <w:szCs w:val="24"/>
          <w:lang w:eastAsia="bg-BG"/>
        </w:rPr>
      </w:pPr>
      <w:r w:rsidRPr="00265EC7">
        <w:rPr>
          <w:rFonts w:ascii="Times New Roman" w:eastAsia="Times New Roman" w:hAnsi="Times New Roman" w:cs="Times New Roman"/>
          <w:color w:val="000000"/>
          <w:sz w:val="24"/>
          <w:szCs w:val="24"/>
          <w:lang w:eastAsia="bg-BG"/>
        </w:rPr>
        <w:lastRenderedPageBreak/>
        <w:t>Средногодишната продължителност на интервала от скорости </w:t>
      </w:r>
      <w:r w:rsidRPr="00265EC7">
        <w:rPr>
          <w:rFonts w:ascii="Times New Roman" w:eastAsia="Times New Roman" w:hAnsi="Times New Roman" w:cs="Times New Roman"/>
          <w:b/>
          <w:bCs/>
          <w:color w:val="000000"/>
          <w:sz w:val="24"/>
          <w:szCs w:val="24"/>
          <w:lang w:eastAsia="bg-BG"/>
        </w:rPr>
        <w:t>∑</w:t>
      </w:r>
      <w:r w:rsidRPr="00265EC7">
        <w:rPr>
          <w:rFonts w:ascii="Times New Roman" w:eastAsia="Times New Roman" w:hAnsi="Times New Roman" w:cs="Times New Roman"/>
          <w:b/>
          <w:bCs/>
          <w:i/>
          <w:iCs/>
          <w:color w:val="000000"/>
          <w:sz w:val="24"/>
          <w:szCs w:val="24"/>
          <w:lang w:eastAsia="bg-BG"/>
        </w:rPr>
        <w:t> </w:t>
      </w:r>
      <w:r w:rsidRPr="00265EC7">
        <w:rPr>
          <w:rFonts w:ascii="Times New Roman" w:eastAsia="Times New Roman" w:hAnsi="Times New Roman" w:cs="Times New Roman"/>
          <w:color w:val="000000"/>
          <w:sz w:val="24"/>
          <w:szCs w:val="24"/>
          <w:lang w:eastAsia="bg-BG"/>
        </w:rPr>
        <w:t>τ 5-25 m/s в тази зона е 4 000 h, което е около 45% от броя на часовете в годината (8 760 h).</w:t>
      </w:r>
    </w:p>
    <w:p w:rsidR="00754603" w:rsidRPr="00265EC7" w:rsidRDefault="00754603" w:rsidP="00D92145">
      <w:pPr>
        <w:shd w:val="clear" w:color="auto" w:fill="FFFFFF"/>
        <w:spacing w:after="0" w:line="240" w:lineRule="auto"/>
        <w:ind w:firstLine="709"/>
        <w:jc w:val="both"/>
        <w:rPr>
          <w:rFonts w:ascii="Times New Roman" w:eastAsia="Times New Roman" w:hAnsi="Times New Roman" w:cs="Times New Roman"/>
          <w:color w:val="000000"/>
          <w:sz w:val="24"/>
          <w:szCs w:val="24"/>
          <w:lang w:eastAsia="bg-BG"/>
        </w:rPr>
      </w:pPr>
      <w:r w:rsidRPr="00265EC7">
        <w:rPr>
          <w:rFonts w:ascii="Times New Roman" w:eastAsia="Times New Roman" w:hAnsi="Times New Roman" w:cs="Times New Roman"/>
          <w:color w:val="000000"/>
          <w:sz w:val="24"/>
          <w:szCs w:val="24"/>
          <w:lang w:eastAsia="bg-BG"/>
        </w:rPr>
        <w:t xml:space="preserve">В съответствие с доклада “2004, </w:t>
      </w:r>
      <w:proofErr w:type="spellStart"/>
      <w:r w:rsidRPr="00265EC7">
        <w:rPr>
          <w:rFonts w:ascii="Times New Roman" w:eastAsia="Times New Roman" w:hAnsi="Times New Roman" w:cs="Times New Roman"/>
          <w:color w:val="000000"/>
          <w:sz w:val="24"/>
          <w:szCs w:val="24"/>
          <w:lang w:eastAsia="bg-BG"/>
        </w:rPr>
        <w:t>Survey</w:t>
      </w:r>
      <w:proofErr w:type="spellEnd"/>
      <w:r w:rsidRPr="00265EC7">
        <w:rPr>
          <w:rFonts w:ascii="Times New Roman" w:eastAsia="Times New Roman" w:hAnsi="Times New Roman" w:cs="Times New Roman"/>
          <w:color w:val="000000"/>
          <w:sz w:val="24"/>
          <w:szCs w:val="24"/>
          <w:lang w:eastAsia="bg-BG"/>
        </w:rPr>
        <w:t xml:space="preserve"> of Energy </w:t>
      </w:r>
      <w:proofErr w:type="spellStart"/>
      <w:r w:rsidRPr="00265EC7">
        <w:rPr>
          <w:rFonts w:ascii="Times New Roman" w:eastAsia="Times New Roman" w:hAnsi="Times New Roman" w:cs="Times New Roman"/>
          <w:color w:val="000000"/>
          <w:sz w:val="24"/>
          <w:szCs w:val="24"/>
          <w:lang w:eastAsia="bg-BG"/>
        </w:rPr>
        <w:t>Resources</w:t>
      </w:r>
      <w:proofErr w:type="spellEnd"/>
      <w:r w:rsidRPr="00265EC7">
        <w:rPr>
          <w:rFonts w:ascii="Times New Roman" w:eastAsia="Times New Roman" w:hAnsi="Times New Roman" w:cs="Times New Roman"/>
          <w:color w:val="000000"/>
          <w:sz w:val="24"/>
          <w:szCs w:val="24"/>
          <w:lang w:eastAsia="bg-BG"/>
        </w:rPr>
        <w:t>” на Световния енергиен съвет (</w:t>
      </w:r>
      <w:proofErr w:type="spellStart"/>
      <w:r w:rsidRPr="00265EC7">
        <w:rPr>
          <w:rFonts w:ascii="Times New Roman" w:eastAsia="Times New Roman" w:hAnsi="Times New Roman" w:cs="Times New Roman"/>
          <w:color w:val="000000"/>
          <w:sz w:val="24"/>
          <w:szCs w:val="24"/>
          <w:lang w:eastAsia="bg-BG"/>
        </w:rPr>
        <w:t>The</w:t>
      </w:r>
      <w:proofErr w:type="spellEnd"/>
      <w:r w:rsidRPr="00265EC7">
        <w:rPr>
          <w:rFonts w:ascii="Times New Roman" w:eastAsia="Times New Roman" w:hAnsi="Times New Roman" w:cs="Times New Roman"/>
          <w:color w:val="000000"/>
          <w:sz w:val="24"/>
          <w:szCs w:val="24"/>
          <w:lang w:eastAsia="bg-BG"/>
        </w:rPr>
        <w:t xml:space="preserve"> World Energy </w:t>
      </w:r>
      <w:proofErr w:type="spellStart"/>
      <w:r w:rsidRPr="00265EC7">
        <w:rPr>
          <w:rFonts w:ascii="Times New Roman" w:eastAsia="Times New Roman" w:hAnsi="Times New Roman" w:cs="Times New Roman"/>
          <w:color w:val="000000"/>
          <w:sz w:val="24"/>
          <w:szCs w:val="24"/>
          <w:lang w:eastAsia="bg-BG"/>
        </w:rPr>
        <w:t>Council</w:t>
      </w:r>
      <w:proofErr w:type="spellEnd"/>
      <w:r w:rsidRPr="00265EC7">
        <w:rPr>
          <w:rFonts w:ascii="Times New Roman" w:eastAsia="Times New Roman" w:hAnsi="Times New Roman" w:cs="Times New Roman"/>
          <w:color w:val="000000"/>
          <w:sz w:val="24"/>
          <w:szCs w:val="24"/>
          <w:lang w:eastAsia="bg-BG"/>
        </w:rPr>
        <w:t xml:space="preserve">) и НДПВЕИ, в община </w:t>
      </w:r>
      <w:r w:rsidR="00EC576B" w:rsidRPr="00265EC7">
        <w:rPr>
          <w:rFonts w:ascii="Times New Roman" w:eastAsia="Times New Roman" w:hAnsi="Times New Roman" w:cs="Times New Roman"/>
          <w:color w:val="000000"/>
          <w:sz w:val="24"/>
          <w:szCs w:val="24"/>
          <w:lang w:eastAsia="bg-BG"/>
        </w:rPr>
        <w:t>Пордим</w:t>
      </w:r>
      <w:r w:rsidRPr="00265EC7">
        <w:rPr>
          <w:rFonts w:ascii="Times New Roman" w:eastAsia="Times New Roman" w:hAnsi="Times New Roman" w:cs="Times New Roman"/>
          <w:color w:val="000000"/>
          <w:sz w:val="24"/>
          <w:szCs w:val="24"/>
          <w:lang w:eastAsia="bg-BG"/>
        </w:rPr>
        <w:t xml:space="preserve"> могат да бъдат инсталирани следните примерни мощности:</w:t>
      </w:r>
    </w:p>
    <w:p w:rsidR="00754603" w:rsidRPr="00265EC7" w:rsidRDefault="00754603" w:rsidP="00D92145">
      <w:pPr>
        <w:shd w:val="clear" w:color="auto" w:fill="FFFFFF"/>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-вятърни генератори с мощности от няколко до няколко десетки </w:t>
      </w:r>
      <w:r w:rsidRPr="00265EC7">
        <w:rPr>
          <w:rFonts w:ascii="Times New Roman" w:eastAsia="Calibri" w:hAnsi="Times New Roman" w:cs="Times New Roman"/>
          <w:sz w:val="24"/>
          <w:szCs w:val="24"/>
          <w:lang w:val="en-US"/>
        </w:rPr>
        <w:t>kW</w:t>
      </w:r>
      <w:r w:rsidRPr="00265EC7">
        <w:rPr>
          <w:rFonts w:ascii="Times New Roman" w:eastAsia="Calibri" w:hAnsi="Times New Roman" w:cs="Times New Roman"/>
          <w:sz w:val="24"/>
          <w:szCs w:val="24"/>
        </w:rPr>
        <w:t xml:space="preserve">. Възможно е евентуално включване на самостоятелни </w:t>
      </w:r>
      <w:proofErr w:type="spellStart"/>
      <w:r w:rsidRPr="00265EC7">
        <w:rPr>
          <w:rFonts w:ascii="Times New Roman" w:eastAsia="Calibri" w:hAnsi="Times New Roman" w:cs="Times New Roman"/>
          <w:sz w:val="24"/>
          <w:szCs w:val="24"/>
        </w:rPr>
        <w:t>многолопаткови</w:t>
      </w:r>
      <w:proofErr w:type="spellEnd"/>
      <w:r w:rsidRPr="00265EC7">
        <w:rPr>
          <w:rFonts w:ascii="Times New Roman" w:eastAsia="Calibri" w:hAnsi="Times New Roman" w:cs="Times New Roman"/>
          <w:sz w:val="24"/>
          <w:szCs w:val="24"/>
        </w:rPr>
        <w:t xml:space="preserve"> генератори за трансформиране на вятърна енергия и на </w:t>
      </w:r>
      <w:r w:rsidRPr="00265EC7">
        <w:rPr>
          <w:rFonts w:ascii="Times New Roman" w:eastAsia="Calibri" w:hAnsi="Times New Roman" w:cs="Times New Roman"/>
          <w:sz w:val="24"/>
          <w:szCs w:val="24"/>
          <w:lang w:val="en-US"/>
        </w:rPr>
        <w:t>PV</w:t>
      </w:r>
      <w:r w:rsidRPr="00265EC7">
        <w:rPr>
          <w:rFonts w:ascii="Times New Roman" w:eastAsia="Calibri" w:hAnsi="Times New Roman" w:cs="Times New Roman"/>
          <w:sz w:val="24"/>
          <w:szCs w:val="24"/>
        </w:rPr>
        <w:t>-хибридни (</w:t>
      </w:r>
      <w:proofErr w:type="spellStart"/>
      <w:r w:rsidRPr="00265EC7">
        <w:rPr>
          <w:rFonts w:ascii="Times New Roman" w:eastAsia="Calibri" w:hAnsi="Times New Roman" w:cs="Times New Roman"/>
          <w:sz w:val="24"/>
          <w:szCs w:val="24"/>
        </w:rPr>
        <w:t>фотоволтаични</w:t>
      </w:r>
      <w:proofErr w:type="spellEnd"/>
      <w:r w:rsidRPr="00265EC7">
        <w:rPr>
          <w:rFonts w:ascii="Times New Roman" w:eastAsia="Calibri" w:hAnsi="Times New Roman" w:cs="Times New Roman"/>
          <w:sz w:val="24"/>
          <w:szCs w:val="24"/>
        </w:rPr>
        <w:t xml:space="preserve">) системи </w:t>
      </w:r>
      <w:r w:rsidR="009C3186" w:rsidRPr="00265EC7">
        <w:rPr>
          <w:rFonts w:ascii="Times New Roman" w:eastAsia="Calibri" w:hAnsi="Times New Roman" w:cs="Times New Roman"/>
          <w:sz w:val="24"/>
          <w:szCs w:val="24"/>
        </w:rPr>
        <w:t xml:space="preserve">за захранване на самостоятелни обекти в райони без достъп до електрическа мрежа </w:t>
      </w:r>
      <w:r w:rsidRPr="00265EC7">
        <w:rPr>
          <w:rFonts w:ascii="Times New Roman" w:eastAsia="Calibri" w:hAnsi="Times New Roman" w:cs="Times New Roman"/>
          <w:sz w:val="24"/>
          <w:szCs w:val="24"/>
        </w:rPr>
        <w:t xml:space="preserve">. Разположението на тези съоръжения е най-подходящо в зона с малък </w:t>
      </w:r>
      <w:proofErr w:type="spellStart"/>
      <w:r w:rsidRPr="00265EC7">
        <w:rPr>
          <w:rFonts w:ascii="Times New Roman" w:eastAsia="Calibri" w:hAnsi="Times New Roman" w:cs="Times New Roman"/>
          <w:sz w:val="24"/>
          <w:szCs w:val="24"/>
        </w:rPr>
        <w:t>ветрови</w:t>
      </w:r>
      <w:proofErr w:type="spellEnd"/>
      <w:r w:rsidRPr="00265EC7">
        <w:rPr>
          <w:rFonts w:ascii="Times New Roman" w:eastAsia="Calibri" w:hAnsi="Times New Roman" w:cs="Times New Roman"/>
          <w:sz w:val="24"/>
          <w:szCs w:val="24"/>
        </w:rPr>
        <w:t xml:space="preserve"> потенциал на онези места, където плътността на енергийния поток е над 100 </w:t>
      </w:r>
      <w:r w:rsidRPr="00265EC7">
        <w:rPr>
          <w:rFonts w:ascii="Times New Roman" w:eastAsia="Calibri" w:hAnsi="Times New Roman" w:cs="Times New Roman"/>
          <w:sz w:val="24"/>
          <w:szCs w:val="24"/>
          <w:lang w:val="en-US"/>
        </w:rPr>
        <w:t>W</w:t>
      </w:r>
      <w:r w:rsidRPr="00265EC7">
        <w:rPr>
          <w:rFonts w:ascii="Times New Roman" w:eastAsia="Calibri" w:hAnsi="Times New Roman" w:cs="Times New Roman"/>
          <w:sz w:val="24"/>
          <w:szCs w:val="24"/>
        </w:rPr>
        <w:t>/</w:t>
      </w:r>
      <w:r w:rsidRPr="00265EC7">
        <w:rPr>
          <w:rFonts w:ascii="Times New Roman" w:eastAsia="Calibri" w:hAnsi="Times New Roman" w:cs="Times New Roman"/>
          <w:sz w:val="24"/>
          <w:szCs w:val="24"/>
          <w:lang w:val="en-US"/>
        </w:rPr>
        <w:t>m</w:t>
      </w:r>
      <w:r w:rsidRPr="00265EC7">
        <w:rPr>
          <w:rFonts w:ascii="Times New Roman" w:eastAsia="Calibri" w:hAnsi="Times New Roman" w:cs="Times New Roman"/>
          <w:sz w:val="24"/>
          <w:szCs w:val="24"/>
          <w:vertAlign w:val="superscript"/>
        </w:rPr>
        <w:t>2</w:t>
      </w:r>
      <w:r w:rsidRPr="00265EC7">
        <w:rPr>
          <w:rFonts w:ascii="Times New Roman" w:eastAsia="Calibri" w:hAnsi="Times New Roman" w:cs="Times New Roman"/>
          <w:sz w:val="24"/>
          <w:szCs w:val="24"/>
        </w:rPr>
        <w:t>;</w:t>
      </w:r>
    </w:p>
    <w:p w:rsidR="00EA0F66" w:rsidRPr="00265EC7" w:rsidRDefault="00754603" w:rsidP="00265EC7">
      <w:pPr>
        <w:shd w:val="clear" w:color="auto" w:fill="FFFFFF"/>
        <w:spacing w:after="0" w:line="240" w:lineRule="auto"/>
        <w:ind w:firstLine="709"/>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-3-лопаткови турбини с инсталирана мощност от няколко десетки до няколко стотици </w:t>
      </w:r>
      <w:r w:rsidRPr="00265EC7">
        <w:rPr>
          <w:rFonts w:ascii="Times New Roman" w:eastAsia="Calibri" w:hAnsi="Times New Roman" w:cs="Times New Roman"/>
          <w:sz w:val="24"/>
          <w:szCs w:val="24"/>
          <w:lang w:val="en-US"/>
        </w:rPr>
        <w:t>kW</w:t>
      </w:r>
      <w:r w:rsidR="009C3186" w:rsidRPr="00265EC7">
        <w:rPr>
          <w:rFonts w:ascii="Times New Roman" w:eastAsia="Calibri" w:hAnsi="Times New Roman" w:cs="Times New Roman"/>
          <w:sz w:val="24"/>
          <w:szCs w:val="24"/>
        </w:rPr>
        <w:t xml:space="preserve">, приложими в зона със среден </w:t>
      </w:r>
      <w:proofErr w:type="spellStart"/>
      <w:r w:rsidR="009C3186" w:rsidRPr="00265EC7">
        <w:rPr>
          <w:rFonts w:ascii="Times New Roman" w:eastAsia="Calibri" w:hAnsi="Times New Roman" w:cs="Times New Roman"/>
          <w:sz w:val="24"/>
          <w:szCs w:val="24"/>
        </w:rPr>
        <w:t>ветрови</w:t>
      </w:r>
      <w:proofErr w:type="spellEnd"/>
      <w:r w:rsidR="009C3186" w:rsidRPr="00265EC7">
        <w:rPr>
          <w:rFonts w:ascii="Times New Roman" w:eastAsia="Calibri" w:hAnsi="Times New Roman" w:cs="Times New Roman"/>
          <w:sz w:val="24"/>
          <w:szCs w:val="24"/>
        </w:rPr>
        <w:t xml:space="preserve"> потенциал</w:t>
      </w:r>
      <w:r w:rsidRPr="00265EC7">
        <w:rPr>
          <w:rFonts w:ascii="Times New Roman" w:eastAsia="Calibri" w:hAnsi="Times New Roman" w:cs="Times New Roman"/>
          <w:sz w:val="24"/>
          <w:szCs w:val="24"/>
        </w:rPr>
        <w:t xml:space="preserve">. В тази зона плътността на енергийния поток е между 100 и 200 </w:t>
      </w:r>
      <w:r w:rsidRPr="00265EC7">
        <w:rPr>
          <w:rFonts w:ascii="Times New Roman" w:eastAsia="Calibri" w:hAnsi="Times New Roman" w:cs="Times New Roman"/>
          <w:sz w:val="24"/>
          <w:szCs w:val="24"/>
          <w:lang w:val="en-US"/>
        </w:rPr>
        <w:t>W</w:t>
      </w:r>
      <w:r w:rsidRPr="00265EC7">
        <w:rPr>
          <w:rFonts w:ascii="Times New Roman" w:eastAsia="Calibri" w:hAnsi="Times New Roman" w:cs="Times New Roman"/>
          <w:sz w:val="24"/>
          <w:szCs w:val="24"/>
        </w:rPr>
        <w:t>/</w:t>
      </w:r>
      <w:r w:rsidRPr="00265EC7">
        <w:rPr>
          <w:rFonts w:ascii="Times New Roman" w:eastAsia="Calibri" w:hAnsi="Times New Roman" w:cs="Times New Roman"/>
          <w:sz w:val="24"/>
          <w:szCs w:val="24"/>
          <w:lang w:val="en-US"/>
        </w:rPr>
        <w:t>m</w:t>
      </w:r>
      <w:r w:rsidRPr="00265EC7">
        <w:rPr>
          <w:rFonts w:ascii="Times New Roman" w:eastAsia="Calibri" w:hAnsi="Times New Roman" w:cs="Times New Roman"/>
          <w:sz w:val="24"/>
          <w:szCs w:val="24"/>
          <w:vertAlign w:val="superscript"/>
        </w:rPr>
        <w:t>2</w:t>
      </w:r>
      <w:r w:rsidR="009C3186" w:rsidRPr="00265EC7">
        <w:rPr>
          <w:rFonts w:ascii="Times New Roman" w:eastAsia="Calibri" w:hAnsi="Times New Roman" w:cs="Times New Roman"/>
          <w:sz w:val="24"/>
          <w:szCs w:val="24"/>
        </w:rPr>
        <w:t>.</w:t>
      </w:r>
    </w:p>
    <w:p w:rsidR="00D92145" w:rsidRPr="00265EC7" w:rsidRDefault="00D92145" w:rsidP="00AD6CDC">
      <w:pPr>
        <w:shd w:val="clear" w:color="auto" w:fill="FFFFFF"/>
        <w:spacing w:after="0" w:line="240" w:lineRule="auto"/>
        <w:ind w:firstLine="709"/>
        <w:jc w:val="both"/>
        <w:rPr>
          <w:rFonts w:ascii="Times New Roman" w:eastAsia="Times New Roman" w:hAnsi="Times New Roman" w:cs="Times New Roman"/>
          <w:color w:val="000000"/>
          <w:sz w:val="24"/>
          <w:szCs w:val="24"/>
          <w:lang w:eastAsia="bg-BG"/>
        </w:rPr>
      </w:pPr>
      <w:r w:rsidRPr="00265EC7">
        <w:rPr>
          <w:rFonts w:ascii="Times New Roman" w:eastAsia="Times New Roman" w:hAnsi="Times New Roman" w:cs="Times New Roman"/>
          <w:color w:val="000000"/>
          <w:sz w:val="24"/>
          <w:szCs w:val="24"/>
          <w:lang w:eastAsia="bg-BG"/>
        </w:rPr>
        <w:t xml:space="preserve">За избор на площадки за изграждане на </w:t>
      </w:r>
      <w:proofErr w:type="spellStart"/>
      <w:r w:rsidRPr="00265EC7">
        <w:rPr>
          <w:rFonts w:ascii="Times New Roman" w:eastAsia="Times New Roman" w:hAnsi="Times New Roman" w:cs="Times New Roman"/>
          <w:color w:val="000000"/>
          <w:sz w:val="24"/>
          <w:szCs w:val="24"/>
          <w:lang w:eastAsia="bg-BG"/>
        </w:rPr>
        <w:t>ветроенергийни</w:t>
      </w:r>
      <w:proofErr w:type="spellEnd"/>
      <w:r w:rsidRPr="00265EC7">
        <w:rPr>
          <w:rFonts w:ascii="Times New Roman" w:eastAsia="Times New Roman" w:hAnsi="Times New Roman" w:cs="Times New Roman"/>
          <w:color w:val="000000"/>
          <w:sz w:val="24"/>
          <w:szCs w:val="24"/>
          <w:lang w:eastAsia="bg-BG"/>
        </w:rPr>
        <w:t xml:space="preserve"> централи е необходимо да се проведат детайлни анализ</w:t>
      </w:r>
      <w:r w:rsidR="00214709" w:rsidRPr="00265EC7">
        <w:rPr>
          <w:rFonts w:ascii="Times New Roman" w:eastAsia="Times New Roman" w:hAnsi="Times New Roman" w:cs="Times New Roman"/>
          <w:color w:val="000000"/>
          <w:sz w:val="24"/>
          <w:szCs w:val="24"/>
          <w:lang w:eastAsia="bg-BG"/>
        </w:rPr>
        <w:t>и със специализирана апаратура за</w:t>
      </w:r>
      <w:r w:rsidRPr="00265EC7">
        <w:rPr>
          <w:rFonts w:ascii="Times New Roman" w:eastAsia="Times New Roman" w:hAnsi="Times New Roman" w:cs="Times New Roman"/>
          <w:color w:val="000000"/>
          <w:sz w:val="24"/>
          <w:szCs w:val="24"/>
          <w:lang w:eastAsia="bg-BG"/>
        </w:rPr>
        <w:t xml:space="preserve"> срок 1-3 години.Редица фирми в България вече разполагат с апаратура и методика за извършване на оценка за това дали дадена площадка е подходяща за изграждане на вятърна електроцентрала. На тази база</w:t>
      </w:r>
      <w:r w:rsidR="00F973D9" w:rsidRPr="00265EC7">
        <w:rPr>
          <w:rFonts w:ascii="Times New Roman" w:eastAsia="Times New Roman" w:hAnsi="Times New Roman" w:cs="Times New Roman"/>
          <w:color w:val="000000"/>
          <w:sz w:val="24"/>
          <w:szCs w:val="24"/>
          <w:lang w:eastAsia="bg-BG"/>
        </w:rPr>
        <w:t xml:space="preserve"> може да се определи оптималния</w:t>
      </w:r>
      <w:r w:rsidRPr="00265EC7">
        <w:rPr>
          <w:rFonts w:ascii="Times New Roman" w:eastAsia="Times New Roman" w:hAnsi="Times New Roman" w:cs="Times New Roman"/>
          <w:color w:val="000000"/>
          <w:sz w:val="24"/>
          <w:szCs w:val="24"/>
          <w:lang w:eastAsia="bg-BG"/>
        </w:rPr>
        <w:t xml:space="preserve"> брой агрегати и големината им на конкретна площадка. При такава оценка се извършва замерване на скоростта и посоката на вятъра, а също и температурата на въздуха чрез измервателни кули с височина 30, 40 и 50 m. В резултат на проведените измервания се анализират:</w:t>
      </w:r>
    </w:p>
    <w:p w:rsidR="00D92145" w:rsidRPr="00265EC7" w:rsidRDefault="00D92145" w:rsidP="00D92145">
      <w:pPr>
        <w:shd w:val="clear" w:color="auto" w:fill="FFFFFF"/>
        <w:spacing w:after="0" w:line="240" w:lineRule="auto"/>
        <w:ind w:left="714"/>
        <w:jc w:val="both"/>
        <w:rPr>
          <w:rFonts w:ascii="Times New Roman" w:eastAsia="Times New Roman" w:hAnsi="Times New Roman" w:cs="Times New Roman"/>
          <w:color w:val="000000"/>
          <w:sz w:val="24"/>
          <w:szCs w:val="24"/>
          <w:lang w:eastAsia="bg-BG"/>
        </w:rPr>
      </w:pPr>
      <w:r w:rsidRPr="00265EC7">
        <w:rPr>
          <w:rFonts w:ascii="Times New Roman" w:eastAsia="Times New Roman" w:hAnsi="Times New Roman" w:cs="Times New Roman"/>
          <w:color w:val="000000"/>
          <w:sz w:val="24"/>
          <w:szCs w:val="24"/>
          <w:lang w:eastAsia="bg-BG"/>
        </w:rPr>
        <w:t>•</w:t>
      </w:r>
      <w:r w:rsidRPr="00265EC7">
        <w:rPr>
          <w:rFonts w:ascii="Times New Roman" w:eastAsia="Times New Roman" w:hAnsi="Times New Roman" w:cs="Times New Roman"/>
          <w:color w:val="000000"/>
          <w:sz w:val="24"/>
          <w:szCs w:val="24"/>
          <w:lang w:eastAsia="bg-BG"/>
        </w:rPr>
        <w:tab/>
        <w:t>роза на ветровете;</w:t>
      </w:r>
    </w:p>
    <w:p w:rsidR="00D92145" w:rsidRPr="00265EC7" w:rsidRDefault="00D92145" w:rsidP="00D92145">
      <w:pPr>
        <w:shd w:val="clear" w:color="auto" w:fill="FFFFFF"/>
        <w:spacing w:after="0" w:line="240" w:lineRule="auto"/>
        <w:ind w:left="714"/>
        <w:jc w:val="both"/>
        <w:rPr>
          <w:rFonts w:ascii="Times New Roman" w:eastAsia="Times New Roman" w:hAnsi="Times New Roman" w:cs="Times New Roman"/>
          <w:color w:val="000000"/>
          <w:sz w:val="24"/>
          <w:szCs w:val="24"/>
          <w:lang w:eastAsia="bg-BG"/>
        </w:rPr>
      </w:pPr>
      <w:r w:rsidRPr="00265EC7">
        <w:rPr>
          <w:rFonts w:ascii="Times New Roman" w:eastAsia="Times New Roman" w:hAnsi="Times New Roman" w:cs="Times New Roman"/>
          <w:color w:val="000000"/>
          <w:sz w:val="24"/>
          <w:szCs w:val="24"/>
          <w:lang w:eastAsia="bg-BG"/>
        </w:rPr>
        <w:t>•</w:t>
      </w:r>
      <w:r w:rsidRPr="00265EC7">
        <w:rPr>
          <w:rFonts w:ascii="Times New Roman" w:eastAsia="Times New Roman" w:hAnsi="Times New Roman" w:cs="Times New Roman"/>
          <w:color w:val="000000"/>
          <w:sz w:val="24"/>
          <w:szCs w:val="24"/>
          <w:lang w:eastAsia="bg-BG"/>
        </w:rPr>
        <w:tab/>
      </w:r>
      <w:proofErr w:type="spellStart"/>
      <w:r w:rsidRPr="00265EC7">
        <w:rPr>
          <w:rFonts w:ascii="Times New Roman" w:eastAsia="Times New Roman" w:hAnsi="Times New Roman" w:cs="Times New Roman"/>
          <w:color w:val="000000"/>
          <w:sz w:val="24"/>
          <w:szCs w:val="24"/>
          <w:lang w:eastAsia="bg-BG"/>
        </w:rPr>
        <w:t>турбулентност</w:t>
      </w:r>
      <w:proofErr w:type="spellEnd"/>
      <w:r w:rsidRPr="00265EC7">
        <w:rPr>
          <w:rFonts w:ascii="Times New Roman" w:eastAsia="Times New Roman" w:hAnsi="Times New Roman" w:cs="Times New Roman"/>
          <w:color w:val="000000"/>
          <w:sz w:val="24"/>
          <w:szCs w:val="24"/>
          <w:lang w:eastAsia="bg-BG"/>
        </w:rPr>
        <w:t>;</w:t>
      </w:r>
    </w:p>
    <w:p w:rsidR="00D92145" w:rsidRPr="00265EC7" w:rsidRDefault="00D92145" w:rsidP="00D92145">
      <w:pPr>
        <w:shd w:val="clear" w:color="auto" w:fill="FFFFFF"/>
        <w:spacing w:after="0" w:line="240" w:lineRule="auto"/>
        <w:ind w:left="714"/>
        <w:jc w:val="both"/>
        <w:rPr>
          <w:rFonts w:ascii="Times New Roman" w:eastAsia="Times New Roman" w:hAnsi="Times New Roman" w:cs="Times New Roman"/>
          <w:color w:val="000000"/>
          <w:sz w:val="24"/>
          <w:szCs w:val="24"/>
          <w:lang w:eastAsia="bg-BG"/>
        </w:rPr>
      </w:pPr>
      <w:r w:rsidRPr="00265EC7">
        <w:rPr>
          <w:rFonts w:ascii="Times New Roman" w:eastAsia="Times New Roman" w:hAnsi="Times New Roman" w:cs="Times New Roman"/>
          <w:color w:val="000000"/>
          <w:sz w:val="24"/>
          <w:szCs w:val="24"/>
          <w:lang w:eastAsia="bg-BG"/>
        </w:rPr>
        <w:t>•</w:t>
      </w:r>
      <w:r w:rsidRPr="00265EC7">
        <w:rPr>
          <w:rFonts w:ascii="Times New Roman" w:eastAsia="Times New Roman" w:hAnsi="Times New Roman" w:cs="Times New Roman"/>
          <w:color w:val="000000"/>
          <w:sz w:val="24"/>
          <w:szCs w:val="24"/>
          <w:lang w:eastAsia="bg-BG"/>
        </w:rPr>
        <w:tab/>
        <w:t>честотно разпределение на ветровете;</w:t>
      </w:r>
    </w:p>
    <w:p w:rsidR="009C3186" w:rsidRPr="00265EC7" w:rsidRDefault="00D92145" w:rsidP="00265EC7">
      <w:pPr>
        <w:shd w:val="clear" w:color="auto" w:fill="FFFFFF"/>
        <w:spacing w:after="0" w:line="240" w:lineRule="auto"/>
        <w:ind w:left="714"/>
        <w:jc w:val="both"/>
        <w:rPr>
          <w:rFonts w:ascii="Times New Roman" w:eastAsia="Times New Roman" w:hAnsi="Times New Roman" w:cs="Times New Roman"/>
          <w:color w:val="000000"/>
          <w:sz w:val="24"/>
          <w:szCs w:val="24"/>
          <w:lang w:val="en-US" w:eastAsia="bg-BG"/>
        </w:rPr>
      </w:pPr>
      <w:r w:rsidRPr="00265EC7">
        <w:rPr>
          <w:rFonts w:ascii="Times New Roman" w:eastAsia="Times New Roman" w:hAnsi="Times New Roman" w:cs="Times New Roman"/>
          <w:color w:val="000000"/>
          <w:sz w:val="24"/>
          <w:szCs w:val="24"/>
          <w:lang w:eastAsia="bg-BG"/>
        </w:rPr>
        <w:t>•</w:t>
      </w:r>
      <w:r w:rsidRPr="00265EC7">
        <w:rPr>
          <w:rFonts w:ascii="Times New Roman" w:eastAsia="Times New Roman" w:hAnsi="Times New Roman" w:cs="Times New Roman"/>
          <w:color w:val="000000"/>
          <w:sz w:val="24"/>
          <w:szCs w:val="24"/>
          <w:lang w:eastAsia="bg-BG"/>
        </w:rPr>
        <w:tab/>
        <w:t>средни стойности по часове и дни;</w:t>
      </w:r>
    </w:p>
    <w:p w:rsidR="009C3186" w:rsidRPr="00265EC7" w:rsidRDefault="009C3186" w:rsidP="009C3186">
      <w:pPr>
        <w:spacing w:after="0" w:line="240" w:lineRule="auto"/>
        <w:ind w:firstLine="709"/>
        <w:rPr>
          <w:rFonts w:ascii="Times New Roman" w:eastAsia="Calibri" w:hAnsi="Times New Roman" w:cs="Times New Roman"/>
          <w:b/>
          <w:color w:val="365F91"/>
          <w:sz w:val="24"/>
          <w:szCs w:val="24"/>
        </w:rPr>
      </w:pPr>
      <w:r w:rsidRPr="00265EC7">
        <w:rPr>
          <w:rFonts w:ascii="Times New Roman" w:eastAsia="Calibri" w:hAnsi="Times New Roman" w:cs="Times New Roman"/>
          <w:b/>
          <w:sz w:val="24"/>
          <w:szCs w:val="24"/>
        </w:rPr>
        <w:t xml:space="preserve">Методика на </w:t>
      </w:r>
      <w:proofErr w:type="spellStart"/>
      <w:r w:rsidRPr="00265EC7">
        <w:rPr>
          <w:rFonts w:ascii="Times New Roman" w:eastAsia="Calibri" w:hAnsi="Times New Roman" w:cs="Times New Roman"/>
          <w:b/>
          <w:sz w:val="24"/>
          <w:szCs w:val="24"/>
        </w:rPr>
        <w:t>изчислениe</w:t>
      </w:r>
      <w:proofErr w:type="spellEnd"/>
      <w:r w:rsidRPr="00265EC7">
        <w:rPr>
          <w:rFonts w:ascii="Times New Roman" w:eastAsia="Calibri" w:hAnsi="Times New Roman" w:cs="Times New Roman"/>
          <w:b/>
          <w:sz w:val="24"/>
          <w:szCs w:val="24"/>
        </w:rPr>
        <w:t xml:space="preserve">  на </w:t>
      </w:r>
      <w:proofErr w:type="spellStart"/>
      <w:r w:rsidRPr="00265EC7">
        <w:rPr>
          <w:rFonts w:ascii="Times New Roman" w:eastAsia="Calibri" w:hAnsi="Times New Roman" w:cs="Times New Roman"/>
          <w:b/>
          <w:sz w:val="24"/>
          <w:szCs w:val="24"/>
        </w:rPr>
        <w:t>ветровия</w:t>
      </w:r>
      <w:proofErr w:type="spellEnd"/>
      <w:r w:rsidRPr="00265EC7">
        <w:rPr>
          <w:rFonts w:ascii="Times New Roman" w:eastAsia="Calibri" w:hAnsi="Times New Roman" w:cs="Times New Roman"/>
          <w:b/>
          <w:sz w:val="24"/>
          <w:szCs w:val="24"/>
        </w:rPr>
        <w:t xml:space="preserve"> ресурс</w:t>
      </w:r>
      <w:r w:rsidRPr="00265EC7">
        <w:rPr>
          <w:rFonts w:ascii="Times New Roman" w:eastAsia="Calibri" w:hAnsi="Times New Roman" w:cs="Times New Roman"/>
          <w:b/>
          <w:color w:val="365F91"/>
          <w:sz w:val="24"/>
          <w:szCs w:val="24"/>
        </w:rPr>
        <w:t>.</w:t>
      </w:r>
    </w:p>
    <w:p w:rsidR="009C3186" w:rsidRPr="00265EC7" w:rsidRDefault="009C3186" w:rsidP="009C3186">
      <w:pPr>
        <w:spacing w:after="0" w:line="240" w:lineRule="auto"/>
        <w:ind w:firstLine="709"/>
        <w:rPr>
          <w:rFonts w:ascii="Times New Roman" w:eastAsia="Calibri" w:hAnsi="Times New Roman" w:cs="Times New Roman"/>
          <w:b/>
          <w:color w:val="365F91"/>
          <w:sz w:val="24"/>
          <w:szCs w:val="24"/>
        </w:rPr>
      </w:pPr>
      <w:r w:rsidRPr="00265EC7">
        <w:rPr>
          <w:rFonts w:ascii="Times New Roman" w:eastAsia="Calibri" w:hAnsi="Times New Roman" w:cs="Times New Roman"/>
          <w:sz w:val="24"/>
          <w:szCs w:val="24"/>
        </w:rPr>
        <w:t xml:space="preserve">Енергийният потенциал на определените терени  се определя в резултат на системни измервания на скоростта и посоката на вятъра. Измервателната кампания трябва да е с продължителност една година, за да се осигури представителност на данните. За измерване на необходимите параметри  се използват </w:t>
      </w:r>
      <w:proofErr w:type="spellStart"/>
      <w:r w:rsidRPr="00265EC7">
        <w:rPr>
          <w:rFonts w:ascii="Times New Roman" w:eastAsia="Calibri" w:hAnsi="Times New Roman" w:cs="Times New Roman"/>
          <w:sz w:val="24"/>
          <w:szCs w:val="24"/>
        </w:rPr>
        <w:t>анемометър</w:t>
      </w:r>
      <w:proofErr w:type="spellEnd"/>
      <w:r w:rsidRPr="00265EC7">
        <w:rPr>
          <w:rFonts w:ascii="Times New Roman" w:eastAsia="Calibri" w:hAnsi="Times New Roman" w:cs="Times New Roman"/>
          <w:sz w:val="24"/>
          <w:szCs w:val="24"/>
        </w:rPr>
        <w:t xml:space="preserve">, ветропоказател, </w:t>
      </w:r>
      <w:proofErr w:type="spellStart"/>
      <w:r w:rsidRPr="00265EC7">
        <w:rPr>
          <w:rFonts w:ascii="Times New Roman" w:eastAsia="Calibri" w:hAnsi="Times New Roman" w:cs="Times New Roman"/>
          <w:sz w:val="24"/>
          <w:szCs w:val="24"/>
        </w:rPr>
        <w:t>термодатчик</w:t>
      </w:r>
      <w:proofErr w:type="spellEnd"/>
      <w:r w:rsidRPr="00265EC7">
        <w:rPr>
          <w:rFonts w:ascii="Times New Roman" w:eastAsia="Calibri" w:hAnsi="Times New Roman" w:cs="Times New Roman"/>
          <w:sz w:val="24"/>
          <w:szCs w:val="24"/>
        </w:rPr>
        <w:t xml:space="preserve"> и датчик за налягане, монтирани на мачта с височина 10 м. Интервала между две замервания на параметрите  е 1 минута. Тези данни се използват в изчислителни формули и програми за изчисляване на </w:t>
      </w:r>
      <w:proofErr w:type="spellStart"/>
      <w:r w:rsidRPr="00265EC7">
        <w:rPr>
          <w:rFonts w:ascii="Times New Roman" w:eastAsia="Calibri" w:hAnsi="Times New Roman" w:cs="Times New Roman"/>
          <w:sz w:val="24"/>
          <w:szCs w:val="24"/>
        </w:rPr>
        <w:t>ветровия</w:t>
      </w:r>
      <w:proofErr w:type="spellEnd"/>
      <w:r w:rsidRPr="00265EC7">
        <w:rPr>
          <w:rFonts w:ascii="Times New Roman" w:eastAsia="Calibri" w:hAnsi="Times New Roman" w:cs="Times New Roman"/>
          <w:sz w:val="24"/>
          <w:szCs w:val="24"/>
        </w:rPr>
        <w:t xml:space="preserve"> потенциал. </w:t>
      </w:r>
    </w:p>
    <w:p w:rsidR="009C3186" w:rsidRPr="00265EC7" w:rsidRDefault="009C3186" w:rsidP="009C3186">
      <w:pPr>
        <w:pStyle w:val="a5"/>
        <w:numPr>
          <w:ilvl w:val="0"/>
          <w:numId w:val="6"/>
        </w:numPr>
        <w:spacing w:after="0" w:line="20" w:lineRule="atLeast"/>
        <w:jc w:val="both"/>
        <w:rPr>
          <w:rFonts w:ascii="Times New Roman" w:eastAsia="Calibri" w:hAnsi="Times New Roman" w:cs="Times New Roman"/>
          <w:b/>
          <w:color w:val="365F91"/>
          <w:sz w:val="24"/>
          <w:szCs w:val="24"/>
          <w:u w:val="single"/>
          <w:lang w:val="en-US"/>
        </w:rPr>
      </w:pPr>
      <w:r w:rsidRPr="00265EC7">
        <w:rPr>
          <w:rFonts w:ascii="Times New Roman" w:eastAsia="Calibri" w:hAnsi="Times New Roman" w:cs="Times New Roman"/>
          <w:b/>
          <w:sz w:val="24"/>
          <w:szCs w:val="24"/>
          <w:u w:val="single"/>
        </w:rPr>
        <w:t xml:space="preserve">Плътност на мощността на вятъра. </w:t>
      </w:r>
    </w:p>
    <w:p w:rsidR="009C3186" w:rsidRPr="00265EC7" w:rsidRDefault="009C3186" w:rsidP="009C3186">
      <w:pPr>
        <w:spacing w:after="0" w:line="20" w:lineRule="atLeast"/>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За определяне на </w:t>
      </w:r>
      <w:proofErr w:type="spellStart"/>
      <w:r w:rsidRPr="00265EC7">
        <w:rPr>
          <w:rFonts w:ascii="Times New Roman" w:eastAsia="Calibri" w:hAnsi="Times New Roman" w:cs="Times New Roman"/>
          <w:sz w:val="24"/>
          <w:szCs w:val="24"/>
        </w:rPr>
        <w:t>ветровия</w:t>
      </w:r>
      <w:proofErr w:type="spellEnd"/>
      <w:r w:rsidRPr="00265EC7">
        <w:rPr>
          <w:rFonts w:ascii="Times New Roman" w:eastAsia="Calibri" w:hAnsi="Times New Roman" w:cs="Times New Roman"/>
          <w:sz w:val="24"/>
          <w:szCs w:val="24"/>
        </w:rPr>
        <w:t xml:space="preserve"> потенциал е дефинирано понятието плътност на мощността на вятъра </w:t>
      </w:r>
      <w:proofErr w:type="spellStart"/>
      <w:r w:rsidRPr="00265EC7">
        <w:rPr>
          <w:rFonts w:ascii="Times New Roman" w:eastAsia="Calibri" w:hAnsi="Times New Roman" w:cs="Times New Roman"/>
          <w:sz w:val="24"/>
          <w:szCs w:val="24"/>
        </w:rPr>
        <w:t>Pw</w:t>
      </w:r>
      <w:proofErr w:type="spellEnd"/>
      <w:r w:rsidRPr="00265EC7">
        <w:rPr>
          <w:rFonts w:ascii="Times New Roman" w:eastAsia="Calibri" w:hAnsi="Times New Roman" w:cs="Times New Roman"/>
          <w:sz w:val="24"/>
          <w:szCs w:val="24"/>
        </w:rPr>
        <w:t xml:space="preserve">. Плътността дава разполагаемата мощност на вятъра, пресичащ единица повърхност. Дадено място се оценява по средногодишната плътност на мощността, </w:t>
      </w:r>
      <w:proofErr w:type="spellStart"/>
      <w:r w:rsidRPr="00265EC7">
        <w:rPr>
          <w:rFonts w:ascii="Times New Roman" w:eastAsia="Calibri" w:hAnsi="Times New Roman" w:cs="Times New Roman"/>
          <w:sz w:val="24"/>
          <w:szCs w:val="24"/>
        </w:rPr>
        <w:t>Pw</w:t>
      </w:r>
      <w:proofErr w:type="spellEnd"/>
      <w:r w:rsidRPr="00265EC7">
        <w:rPr>
          <w:rFonts w:ascii="Times New Roman" w:eastAsia="Calibri" w:hAnsi="Times New Roman" w:cs="Times New Roman"/>
          <w:sz w:val="24"/>
          <w:szCs w:val="24"/>
        </w:rPr>
        <w:t xml:space="preserve">: </w:t>
      </w:r>
    </w:p>
    <w:p w:rsidR="009C3186" w:rsidRPr="00265EC7" w:rsidRDefault="009C3186" w:rsidP="009C3186">
      <w:pPr>
        <w:spacing w:after="0" w:line="20" w:lineRule="atLeast"/>
        <w:jc w:val="both"/>
        <w:rPr>
          <w:rFonts w:ascii="Times New Roman" w:eastAsia="Calibri" w:hAnsi="Times New Roman" w:cs="Times New Roman"/>
          <w:sz w:val="24"/>
          <w:szCs w:val="24"/>
          <w:u w:val="single"/>
          <w:vertAlign w:val="superscript"/>
          <w:lang w:val="en-US"/>
        </w:rPr>
      </w:pPr>
      <w:r w:rsidRPr="00265EC7">
        <w:rPr>
          <w:rFonts w:ascii="Times New Roman" w:eastAsia="Calibri" w:hAnsi="Times New Roman" w:cs="Times New Roman"/>
          <w:sz w:val="24"/>
          <w:szCs w:val="24"/>
        </w:rPr>
        <w:t xml:space="preserve">(1) </w:t>
      </w:r>
      <w:r w:rsidRPr="00265EC7">
        <w:rPr>
          <w:rFonts w:ascii="Times New Roman" w:eastAsia="Calibri" w:hAnsi="Times New Roman" w:cs="Times New Roman"/>
          <w:sz w:val="24"/>
          <w:szCs w:val="24"/>
          <w:lang w:val="en-US"/>
        </w:rPr>
        <w:t xml:space="preserve">          P</w:t>
      </w:r>
      <w:r w:rsidRPr="00265EC7">
        <w:rPr>
          <w:rFonts w:ascii="Times New Roman" w:eastAsia="Calibri" w:hAnsi="Times New Roman" w:cs="Times New Roman"/>
          <w:sz w:val="24"/>
          <w:szCs w:val="24"/>
          <w:vertAlign w:val="subscript"/>
          <w:lang w:val="en-US"/>
        </w:rPr>
        <w:t>w</w:t>
      </w:r>
      <m:oMath>
        <m:r>
          <w:rPr>
            <w:rFonts w:ascii="Cambria Math" w:eastAsia="Cambria Math" w:hAnsi="Times New Roman"/>
            <w:sz w:val="24"/>
            <w:szCs w:val="24"/>
            <w:lang w:val="en-US"/>
          </w:rPr>
          <m:t>=</m:t>
        </m:r>
        <m:f>
          <m:fPr>
            <m:ctrlPr>
              <w:rPr>
                <w:rFonts w:ascii="Cambria Math" w:eastAsia="Cambria Math" w:hAnsi="Times New Roman"/>
                <w:i/>
                <w:sz w:val="24"/>
                <w:szCs w:val="24"/>
                <w:lang w:val="en-US"/>
              </w:rPr>
            </m:ctrlPr>
          </m:fPr>
          <m:num>
            <m:r>
              <w:rPr>
                <w:rFonts w:ascii="Cambria Math" w:eastAsia="Cambria Math" w:hAnsi="Times New Roman"/>
                <w:sz w:val="24"/>
                <w:szCs w:val="24"/>
                <w:lang w:val="en-US"/>
              </w:rPr>
              <m:t>0,5</m:t>
            </m:r>
          </m:num>
          <m:den>
            <m:r>
              <w:rPr>
                <w:rFonts w:ascii="Cambria Math" w:eastAsia="Cambria Math" w:hAnsi="Cambria Math"/>
                <w:sz w:val="24"/>
                <w:szCs w:val="24"/>
                <w:lang w:val="en-US"/>
              </w:rPr>
              <m:t>n</m:t>
            </m:r>
          </m:den>
        </m:f>
        <m:nary>
          <m:naryPr>
            <m:chr m:val="∑"/>
            <m:grow m:val="1"/>
            <m:ctrlPr>
              <w:rPr>
                <w:rFonts w:ascii="Cambria Math" w:hAnsi="Times New Roman"/>
                <w:sz w:val="24"/>
                <w:szCs w:val="24"/>
                <w:lang w:val="en-US"/>
              </w:rPr>
            </m:ctrlPr>
          </m:naryPr>
          <m:sub>
            <m:r>
              <w:rPr>
                <w:rFonts w:ascii="Cambria Math" w:eastAsia="Cambria Math" w:hAnsi="Cambria Math"/>
                <w:sz w:val="24"/>
                <w:szCs w:val="24"/>
                <w:lang w:val="en-US"/>
              </w:rPr>
              <m:t>i</m:t>
            </m:r>
            <m:r>
              <w:rPr>
                <w:rFonts w:ascii="Cambria Math" w:eastAsia="Cambria Math" w:hAnsi="Times New Roman"/>
                <w:sz w:val="24"/>
                <w:szCs w:val="24"/>
                <w:lang w:val="en-US"/>
              </w:rPr>
              <m:t>=1</m:t>
            </m:r>
          </m:sub>
          <m:sup>
            <m:r>
              <w:rPr>
                <w:rFonts w:ascii="Cambria Math" w:eastAsia="Cambria Math" w:hAnsi="Cambria Math"/>
                <w:sz w:val="24"/>
                <w:szCs w:val="24"/>
                <w:lang w:val="en-US"/>
              </w:rPr>
              <m:t>n</m:t>
            </m:r>
          </m:sup>
          <m:e>
            <m:r>
              <m:rPr>
                <m:sty m:val="p"/>
              </m:rPr>
              <w:rPr>
                <w:rFonts w:ascii="Times New Roman" w:hAnsi="Times New Roman"/>
                <w:sz w:val="24"/>
                <w:szCs w:val="24"/>
                <w:lang w:val="en-US"/>
              </w:rPr>
              <m:t>ρ</m:t>
            </m:r>
            <m:d>
              <m:dPr>
                <m:ctrlPr>
                  <w:rPr>
                    <w:rFonts w:ascii="Cambria Math" w:hAnsi="Times New Roman"/>
                    <w:sz w:val="24"/>
                    <w:szCs w:val="24"/>
                    <w:lang w:val="en-US"/>
                  </w:rPr>
                </m:ctrlPr>
              </m:dPr>
              <m:e>
                <m:r>
                  <m:rPr>
                    <m:sty m:val="p"/>
                  </m:rPr>
                  <w:rPr>
                    <w:rFonts w:ascii="Cambria Math" w:hAnsi="Times New Roman"/>
                    <w:sz w:val="24"/>
                    <w:szCs w:val="24"/>
                    <w:lang w:val="en-US"/>
                  </w:rPr>
                  <m:t>V</m:t>
                </m:r>
                <m:f>
                  <m:fPr>
                    <m:type m:val="noBar"/>
                    <m:ctrlPr>
                      <w:rPr>
                        <w:rFonts w:ascii="Cambria Math" w:hAnsi="Times New Roman"/>
                        <w:sz w:val="24"/>
                        <w:szCs w:val="24"/>
                        <w:lang w:val="en-US"/>
                      </w:rPr>
                    </m:ctrlPr>
                  </m:fPr>
                  <m:num>
                    <m:r>
                      <m:rPr>
                        <m:sty m:val="p"/>
                      </m:rPr>
                      <w:rPr>
                        <w:rFonts w:ascii="Cambria Math" w:hAnsi="Times New Roman"/>
                        <w:sz w:val="24"/>
                        <w:szCs w:val="24"/>
                        <w:lang w:val="en-US"/>
                      </w:rPr>
                      <m:t>3</m:t>
                    </m:r>
                  </m:num>
                  <m:den>
                    <m:r>
                      <m:rPr>
                        <m:sty m:val="p"/>
                      </m:rPr>
                      <w:rPr>
                        <w:rFonts w:ascii="Cambria Math" w:hAnsi="Times New Roman"/>
                        <w:sz w:val="24"/>
                        <w:szCs w:val="24"/>
                        <w:lang w:val="en-US"/>
                      </w:rPr>
                      <m:t>i</m:t>
                    </m:r>
                  </m:den>
                </m:f>
              </m:e>
            </m:d>
          </m:e>
        </m:nary>
      </m:oMath>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Където: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lang w:val="en-US"/>
        </w:rPr>
        <w:t>P</w:t>
      </w:r>
      <w:r w:rsidRPr="00265EC7">
        <w:rPr>
          <w:rFonts w:ascii="Times New Roman" w:eastAsia="Calibri" w:hAnsi="Times New Roman" w:cs="Times New Roman"/>
          <w:sz w:val="24"/>
          <w:szCs w:val="24"/>
          <w:vertAlign w:val="subscript"/>
          <w:lang w:val="en-US"/>
        </w:rPr>
        <w:t>w</w:t>
      </w:r>
      <w:r w:rsidRPr="00265EC7">
        <w:rPr>
          <w:rFonts w:ascii="Times New Roman" w:eastAsia="Calibri" w:hAnsi="Times New Roman" w:cs="Times New Roman"/>
          <w:sz w:val="24"/>
          <w:szCs w:val="24"/>
        </w:rPr>
        <w:t xml:space="preserve"> - Плътност на мощността, W/</w:t>
      </w:r>
      <w:proofErr w:type="gramStart"/>
      <w:r w:rsidRPr="00265EC7">
        <w:rPr>
          <w:rFonts w:ascii="Times New Roman" w:eastAsia="Calibri" w:hAnsi="Times New Roman" w:cs="Times New Roman"/>
          <w:sz w:val="24"/>
          <w:szCs w:val="24"/>
        </w:rPr>
        <w:t>m2 ;</w:t>
      </w:r>
      <w:proofErr w:type="gramEnd"/>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 n - Броят на измервания за годината;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ρ - Плътността на въздуха, </w:t>
      </w:r>
      <w:proofErr w:type="spellStart"/>
      <w:r w:rsidRPr="00265EC7">
        <w:rPr>
          <w:rFonts w:ascii="Times New Roman" w:eastAsia="Calibri" w:hAnsi="Times New Roman" w:cs="Times New Roman"/>
          <w:sz w:val="24"/>
          <w:szCs w:val="24"/>
        </w:rPr>
        <w:t>kg</w:t>
      </w:r>
      <w:proofErr w:type="spellEnd"/>
      <w:r w:rsidRPr="00265EC7">
        <w:rPr>
          <w:rFonts w:ascii="Times New Roman" w:eastAsia="Calibri" w:hAnsi="Times New Roman" w:cs="Times New Roman"/>
          <w:sz w:val="24"/>
          <w:szCs w:val="24"/>
        </w:rPr>
        <w:t xml:space="preserve">/m3 ( на морското равнище);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V - Хоризонталната компонента на скоростта на вятъра измерена от </w:t>
      </w:r>
      <w:proofErr w:type="spellStart"/>
      <w:r w:rsidRPr="00265EC7">
        <w:rPr>
          <w:rFonts w:ascii="Times New Roman" w:eastAsia="Calibri" w:hAnsi="Times New Roman" w:cs="Times New Roman"/>
          <w:sz w:val="24"/>
          <w:szCs w:val="24"/>
        </w:rPr>
        <w:t>анемометъра</w:t>
      </w:r>
      <w:proofErr w:type="spellEnd"/>
      <w:r w:rsidRPr="00265EC7">
        <w:rPr>
          <w:rFonts w:ascii="Times New Roman" w:eastAsia="Calibri" w:hAnsi="Times New Roman" w:cs="Times New Roman"/>
          <w:sz w:val="24"/>
          <w:szCs w:val="24"/>
        </w:rPr>
        <w:t>, m/s.</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 За груби изчисления </w:t>
      </w:r>
      <w:r w:rsidRPr="00265EC7">
        <w:rPr>
          <w:rFonts w:ascii="Times New Roman" w:eastAsia="Calibri" w:hAnsi="Times New Roman" w:cs="Times New Roman"/>
          <w:b/>
          <w:sz w:val="24"/>
          <w:szCs w:val="24"/>
        </w:rPr>
        <w:t xml:space="preserve">ρ </w:t>
      </w:r>
      <w:r w:rsidRPr="00265EC7">
        <w:rPr>
          <w:rFonts w:ascii="Times New Roman" w:eastAsia="Calibri" w:hAnsi="Times New Roman" w:cs="Times New Roman"/>
          <w:sz w:val="24"/>
          <w:szCs w:val="24"/>
        </w:rPr>
        <w:t xml:space="preserve">се приема постоянно - това на морското равнище. За измерванията извършвани по време на проекта плътността на въздуха ще се преизчислява за всяко измерване по формулата: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p>
    <w:p w:rsidR="009C3186" w:rsidRPr="00265EC7" w:rsidRDefault="009C3186" w:rsidP="009C3186">
      <w:pPr>
        <w:spacing w:after="0" w:line="20" w:lineRule="atLeast"/>
        <w:jc w:val="both"/>
        <w:rPr>
          <w:rFonts w:ascii="Times New Roman" w:eastAsia="Calibri" w:hAnsi="Times New Roman" w:cs="Times New Roman"/>
          <w:i/>
          <w:sz w:val="24"/>
          <w:szCs w:val="24"/>
          <w:lang w:val="en-US"/>
        </w:rPr>
      </w:pPr>
      <w:r w:rsidRPr="00265EC7">
        <w:rPr>
          <w:rFonts w:ascii="Times New Roman" w:eastAsia="Calibri" w:hAnsi="Times New Roman" w:cs="Times New Roman"/>
          <w:sz w:val="24"/>
          <w:szCs w:val="24"/>
        </w:rPr>
        <w:t xml:space="preserve">(2) </w:t>
      </w:r>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lang w:val="en-US"/>
        </w:rPr>
        <w:tab/>
      </w:r>
      <w:r w:rsidRPr="00265EC7">
        <w:rPr>
          <w:rFonts w:ascii="Times New Roman" w:eastAsia="Calibri" w:hAnsi="Times New Roman" w:cs="Times New Roman"/>
          <w:sz w:val="24"/>
          <w:szCs w:val="24"/>
          <w:lang w:val="en-US"/>
        </w:rPr>
        <w:tab/>
        <w:t xml:space="preserve"> </w:t>
      </w:r>
      <m:oMath>
        <m:r>
          <m:rPr>
            <m:sty m:val="p"/>
          </m:rPr>
          <w:rPr>
            <w:rFonts w:ascii="Times New Roman" w:hAnsi="Times New Roman"/>
            <w:sz w:val="24"/>
            <w:szCs w:val="24"/>
            <w:lang w:val="en-US"/>
          </w:rPr>
          <m:t>ρ</m:t>
        </m:r>
        <m:r>
          <m:rPr>
            <m:sty m:val="p"/>
          </m:rPr>
          <w:rPr>
            <w:rFonts w:ascii="Cambria Math" w:hAnsi="Times New Roman"/>
            <w:sz w:val="24"/>
            <w:szCs w:val="24"/>
            <w:lang w:val="en-US"/>
          </w:rPr>
          <m:t>=</m:t>
        </m:r>
        <m:f>
          <m:fPr>
            <m:ctrlPr>
              <w:rPr>
                <w:rFonts w:ascii="Cambria Math" w:hAnsi="Times New Roman"/>
                <w:sz w:val="24"/>
                <w:szCs w:val="24"/>
                <w:lang w:val="en-US"/>
              </w:rPr>
            </m:ctrlPr>
          </m:fPr>
          <m:num>
            <m:r>
              <m:rPr>
                <m:sty m:val="p"/>
              </m:rPr>
              <w:rPr>
                <w:rFonts w:ascii="Times New Roman" w:hAnsi="Times New Roman"/>
                <w:sz w:val="24"/>
                <w:szCs w:val="24"/>
              </w:rPr>
              <m:t>Ро</m:t>
            </m:r>
          </m:num>
          <m:den>
            <m:r>
              <m:rPr>
                <m:sty m:val="p"/>
              </m:rPr>
              <w:rPr>
                <w:rFonts w:ascii="Cambria Math" w:hAnsi="Times New Roman"/>
                <w:sz w:val="24"/>
                <w:szCs w:val="24"/>
              </w:rPr>
              <m:t>R</m:t>
            </m:r>
            <m:r>
              <m:rPr>
                <m:sty m:val="p"/>
              </m:rPr>
              <w:rPr>
                <w:rFonts w:ascii="Times New Roman" w:hAnsi="Times New Roman"/>
                <w:sz w:val="24"/>
                <w:szCs w:val="24"/>
              </w:rPr>
              <m:t>Т</m:t>
            </m:r>
            <m:r>
              <m:rPr>
                <m:sty m:val="p"/>
              </m:rPr>
              <w:rPr>
                <w:rFonts w:ascii="Cambria Math" w:hAnsi="Times New Roman"/>
                <w:sz w:val="24"/>
                <w:szCs w:val="24"/>
                <w:vertAlign w:val="subscript"/>
                <w:lang w:val="en-US"/>
              </w:rPr>
              <m:t>i</m:t>
            </m:r>
          </m:den>
        </m:f>
        <m:sSup>
          <m:sSupPr>
            <m:ctrlPr>
              <w:rPr>
                <w:rFonts w:ascii="Cambria Math" w:hAnsi="Times New Roman"/>
                <w:sz w:val="24"/>
                <w:szCs w:val="24"/>
                <w:lang w:val="en-US"/>
              </w:rPr>
            </m:ctrlPr>
          </m:sSupPr>
          <m:e>
            <m:r>
              <m:rPr>
                <m:sty m:val="p"/>
              </m:rPr>
              <w:rPr>
                <w:rFonts w:ascii="Cambria Math" w:hAnsi="Times New Roman"/>
                <w:sz w:val="24"/>
                <w:szCs w:val="24"/>
                <w:lang w:val="en-US"/>
              </w:rPr>
              <m:t>e</m:t>
            </m:r>
          </m:e>
          <m:sup>
            <m:f>
              <m:fPr>
                <m:ctrlPr>
                  <w:rPr>
                    <w:rFonts w:ascii="Cambria Math" w:hAnsi="Times New Roman"/>
                    <w:sz w:val="24"/>
                    <w:szCs w:val="24"/>
                    <w:lang w:val="en-US"/>
                  </w:rPr>
                </m:ctrlPr>
              </m:fPr>
              <m:num>
                <m:r>
                  <m:rPr>
                    <m:sty m:val="p"/>
                  </m:rPr>
                  <w:rPr>
                    <w:rFonts w:ascii="Times New Roman" w:hAnsi="Times New Roman"/>
                    <w:sz w:val="24"/>
                    <w:szCs w:val="24"/>
                  </w:rPr>
                  <m:t>-</m:t>
                </m:r>
                <m:r>
                  <m:rPr>
                    <m:sty m:val="p"/>
                  </m:rPr>
                  <w:rPr>
                    <w:rFonts w:ascii="Cambria Math" w:hAnsi="Times New Roman"/>
                    <w:sz w:val="24"/>
                    <w:szCs w:val="24"/>
                  </w:rPr>
                  <m:t>gz</m:t>
                </m:r>
                <m:r>
                  <m:rPr>
                    <m:sty m:val="p"/>
                  </m:rPr>
                  <w:rPr>
                    <w:rFonts w:ascii="Cambria Math" w:hAnsi="Times New Roman"/>
                    <w:sz w:val="24"/>
                    <w:szCs w:val="24"/>
                    <w:lang w:val="en-US"/>
                  </w:rPr>
                  <m:t xml:space="preserve"> </m:t>
                </m:r>
              </m:num>
              <m:den>
                <m:r>
                  <m:rPr>
                    <m:sty m:val="p"/>
                  </m:rPr>
                  <w:rPr>
                    <w:rFonts w:ascii="Cambria Math" w:hAnsi="Times New Roman"/>
                    <w:sz w:val="24"/>
                    <w:szCs w:val="24"/>
                  </w:rPr>
                  <m:t>R</m:t>
                </m:r>
                <m:r>
                  <m:rPr>
                    <m:sty m:val="p"/>
                  </m:rPr>
                  <w:rPr>
                    <w:rFonts w:ascii="Times New Roman" w:hAnsi="Times New Roman"/>
                    <w:sz w:val="24"/>
                    <w:szCs w:val="24"/>
                  </w:rPr>
                  <m:t>Т</m:t>
                </m:r>
                <m:r>
                  <m:rPr>
                    <m:sty m:val="p"/>
                  </m:rPr>
                  <w:rPr>
                    <w:rFonts w:ascii="Cambria Math" w:hAnsi="Times New Roman"/>
                    <w:sz w:val="24"/>
                    <w:szCs w:val="24"/>
                    <w:vertAlign w:val="subscript"/>
                    <w:lang w:val="en-US"/>
                  </w:rPr>
                  <m:t>i</m:t>
                </m:r>
                <m:r>
                  <m:rPr>
                    <m:sty m:val="p"/>
                  </m:rPr>
                  <w:rPr>
                    <w:rFonts w:ascii="Cambria Math" w:hAnsi="Times New Roman"/>
                    <w:sz w:val="24"/>
                    <w:szCs w:val="24"/>
                  </w:rPr>
                  <m:t xml:space="preserve"> </m:t>
                </m:r>
              </m:den>
            </m:f>
          </m:sup>
        </m:sSup>
      </m:oMath>
      <w:r w:rsidRPr="00265EC7">
        <w:rPr>
          <w:rFonts w:ascii="Times New Roman" w:eastAsia="Calibri" w:hAnsi="Times New Roman" w:cs="Times New Roman"/>
          <w:sz w:val="24"/>
          <w:szCs w:val="24"/>
          <w:lang w:val="en-US"/>
        </w:rPr>
        <w:t xml:space="preserve">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lastRenderedPageBreak/>
        <w:t xml:space="preserve">Където: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proofErr w:type="spellStart"/>
      <w:r w:rsidRPr="00265EC7">
        <w:rPr>
          <w:rFonts w:ascii="Times New Roman" w:eastAsia="Calibri" w:hAnsi="Times New Roman" w:cs="Times New Roman"/>
          <w:sz w:val="24"/>
          <w:szCs w:val="24"/>
        </w:rPr>
        <w:t>Ро</w:t>
      </w:r>
      <w:proofErr w:type="spellEnd"/>
      <w:r w:rsidRPr="00265EC7">
        <w:rPr>
          <w:rFonts w:ascii="Times New Roman" w:eastAsia="Calibri" w:hAnsi="Times New Roman" w:cs="Times New Roman"/>
          <w:sz w:val="24"/>
          <w:szCs w:val="24"/>
        </w:rPr>
        <w:t>- атмосферното налягане измерено от датчик налягане,</w:t>
      </w:r>
      <w:proofErr w:type="spellStart"/>
      <w:r w:rsidRPr="00265EC7">
        <w:rPr>
          <w:rFonts w:ascii="Times New Roman" w:eastAsia="Calibri" w:hAnsi="Times New Roman" w:cs="Times New Roman"/>
          <w:sz w:val="24"/>
          <w:szCs w:val="24"/>
        </w:rPr>
        <w:t>Pa</w:t>
      </w:r>
      <w:proofErr w:type="spellEnd"/>
      <w:r w:rsidRPr="00265EC7">
        <w:rPr>
          <w:rFonts w:ascii="Times New Roman" w:eastAsia="Calibri" w:hAnsi="Times New Roman" w:cs="Times New Roman"/>
          <w:sz w:val="24"/>
          <w:szCs w:val="24"/>
        </w:rPr>
        <w:t>;</w:t>
      </w:r>
    </w:p>
    <w:p w:rsidR="009C3186" w:rsidRPr="00265EC7" w:rsidRDefault="009C3186" w:rsidP="009C3186">
      <w:pPr>
        <w:spacing w:after="0" w:line="20" w:lineRule="atLeast"/>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 g=9.8 m/s</w:t>
      </w:r>
      <w:r w:rsidRPr="00265EC7">
        <w:rPr>
          <w:rFonts w:ascii="Times New Roman" w:eastAsia="Calibri" w:hAnsi="Times New Roman" w:cs="Times New Roman"/>
          <w:sz w:val="24"/>
          <w:szCs w:val="24"/>
          <w:vertAlign w:val="superscript"/>
          <w:lang w:val="en-US"/>
        </w:rPr>
        <w:t>2</w:t>
      </w:r>
      <w:r w:rsidRPr="00265EC7">
        <w:rPr>
          <w:rFonts w:ascii="Times New Roman" w:eastAsia="Calibri" w:hAnsi="Times New Roman" w:cs="Times New Roman"/>
          <w:sz w:val="24"/>
          <w:szCs w:val="24"/>
        </w:rPr>
        <w:t xml:space="preserve"> е земното ускорение;</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z – надморската височина в метри;</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 R =287 Jkg-1K-1 – специфична газова константа;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Т</w:t>
      </w:r>
      <w:proofErr w:type="spellStart"/>
      <w:r w:rsidRPr="00265EC7">
        <w:rPr>
          <w:rFonts w:ascii="Times New Roman" w:eastAsia="Calibri" w:hAnsi="Times New Roman" w:cs="Times New Roman"/>
          <w:sz w:val="24"/>
          <w:szCs w:val="24"/>
          <w:vertAlign w:val="subscript"/>
          <w:lang w:val="en-US"/>
        </w:rPr>
        <w:t>i</w:t>
      </w:r>
      <w:proofErr w:type="spellEnd"/>
      <w:r w:rsidRPr="00265EC7">
        <w:rPr>
          <w:rFonts w:ascii="Times New Roman" w:eastAsia="Calibri" w:hAnsi="Times New Roman" w:cs="Times New Roman"/>
          <w:sz w:val="24"/>
          <w:szCs w:val="24"/>
        </w:rPr>
        <w:t xml:space="preserve"> е температурата на въздуха измерена от </w:t>
      </w:r>
      <w:proofErr w:type="spellStart"/>
      <w:r w:rsidRPr="00265EC7">
        <w:rPr>
          <w:rFonts w:ascii="Times New Roman" w:eastAsia="Calibri" w:hAnsi="Times New Roman" w:cs="Times New Roman"/>
          <w:sz w:val="24"/>
          <w:szCs w:val="24"/>
        </w:rPr>
        <w:t>термодатчика</w:t>
      </w:r>
      <w:proofErr w:type="spellEnd"/>
      <w:r w:rsidRPr="00265EC7">
        <w:rPr>
          <w:rFonts w:ascii="Times New Roman" w:eastAsia="Calibri" w:hAnsi="Times New Roman" w:cs="Times New Roman"/>
          <w:sz w:val="24"/>
          <w:szCs w:val="24"/>
        </w:rPr>
        <w:t xml:space="preserve"> по скалата на </w:t>
      </w:r>
      <w:proofErr w:type="spellStart"/>
      <w:r w:rsidRPr="00265EC7">
        <w:rPr>
          <w:rFonts w:ascii="Times New Roman" w:eastAsia="Calibri" w:hAnsi="Times New Roman" w:cs="Times New Roman"/>
          <w:sz w:val="24"/>
          <w:szCs w:val="24"/>
        </w:rPr>
        <w:t>Ке</w:t>
      </w:r>
      <w:r w:rsidR="00265EC7">
        <w:rPr>
          <w:rFonts w:ascii="Times New Roman" w:eastAsia="Calibri" w:hAnsi="Times New Roman" w:cs="Times New Roman"/>
          <w:sz w:val="24"/>
          <w:szCs w:val="24"/>
        </w:rPr>
        <w:t>лвин</w:t>
      </w:r>
      <w:proofErr w:type="spellEnd"/>
      <w:r w:rsidR="00265EC7">
        <w:rPr>
          <w:rFonts w:ascii="Times New Roman" w:eastAsia="Calibri" w:hAnsi="Times New Roman" w:cs="Times New Roman"/>
          <w:sz w:val="24"/>
          <w:szCs w:val="24"/>
        </w:rPr>
        <w:t xml:space="preserve"> (градуси по Целзий + 273).</w:t>
      </w:r>
    </w:p>
    <w:p w:rsidR="009C3186" w:rsidRPr="00265EC7" w:rsidRDefault="009C3186" w:rsidP="009C3186">
      <w:pPr>
        <w:pStyle w:val="a5"/>
        <w:numPr>
          <w:ilvl w:val="0"/>
          <w:numId w:val="6"/>
        </w:numPr>
        <w:spacing w:after="0" w:line="20" w:lineRule="atLeast"/>
        <w:jc w:val="both"/>
        <w:rPr>
          <w:rFonts w:ascii="Times New Roman" w:eastAsia="Calibri" w:hAnsi="Times New Roman" w:cs="Times New Roman"/>
          <w:b/>
          <w:sz w:val="24"/>
          <w:szCs w:val="24"/>
          <w:u w:val="single"/>
          <w:lang w:val="en-US"/>
        </w:rPr>
      </w:pPr>
      <w:r w:rsidRPr="00265EC7">
        <w:rPr>
          <w:rFonts w:ascii="Times New Roman" w:eastAsia="Calibri" w:hAnsi="Times New Roman" w:cs="Times New Roman"/>
          <w:b/>
          <w:sz w:val="24"/>
          <w:szCs w:val="24"/>
          <w:u w:val="single"/>
        </w:rPr>
        <w:t xml:space="preserve">Закон за разпределение на скоростта във височина.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При стационарен вятър във височина хоризонталната компонента на скоростта нараства и зависи както от височината, така и от неравностите (грапавостта) на земята и тяхната природа (море, ниви, слабо застроени зони). Има различни модели за определяне на скоростния профил. За работно изследване може да</w:t>
      </w:r>
      <w:r w:rsidR="00265EC7">
        <w:rPr>
          <w:rFonts w:ascii="Times New Roman" w:eastAsia="Calibri" w:hAnsi="Times New Roman" w:cs="Times New Roman"/>
          <w:sz w:val="24"/>
          <w:szCs w:val="24"/>
        </w:rPr>
        <w:t xml:space="preserve"> се прилага степенният закон : </w:t>
      </w:r>
    </w:p>
    <w:p w:rsidR="009C3186" w:rsidRPr="00265EC7" w:rsidRDefault="009C3186" w:rsidP="009C3186">
      <w:pPr>
        <w:spacing w:after="0" w:line="20" w:lineRule="atLeast"/>
        <w:jc w:val="both"/>
        <w:rPr>
          <w:rFonts w:ascii="Times New Roman" w:eastAsia="Calibri" w:hAnsi="Times New Roman" w:cs="Times New Roman"/>
          <w:sz w:val="24"/>
          <w:szCs w:val="24"/>
          <w:vertAlign w:val="superscript"/>
          <w:lang w:val="en-US"/>
        </w:rPr>
      </w:pPr>
      <w:r w:rsidRPr="00265EC7">
        <w:rPr>
          <w:rFonts w:ascii="Times New Roman" w:eastAsia="Calibri" w:hAnsi="Times New Roman" w:cs="Times New Roman"/>
          <w:sz w:val="24"/>
          <w:szCs w:val="24"/>
        </w:rPr>
        <w:t xml:space="preserve">(3)   </w:t>
      </w:r>
      <w:r w:rsidRPr="00265EC7">
        <w:rPr>
          <w:rFonts w:ascii="Times New Roman" w:eastAsia="Calibri" w:hAnsi="Times New Roman" w:cs="Times New Roman"/>
          <w:sz w:val="24"/>
          <w:szCs w:val="24"/>
          <w:lang w:val="en-US"/>
        </w:rPr>
        <w:t>V</w:t>
      </w:r>
      <w:r w:rsidRPr="00265EC7">
        <w:rPr>
          <w:rFonts w:ascii="Times New Roman" w:eastAsia="Calibri" w:hAnsi="Times New Roman" w:cs="Times New Roman"/>
          <w:sz w:val="24"/>
          <w:szCs w:val="24"/>
          <w:vertAlign w:val="subscript"/>
          <w:lang w:val="en-US"/>
        </w:rPr>
        <w:t>(z)</w:t>
      </w:r>
      <w:r w:rsidRPr="00265EC7">
        <w:rPr>
          <w:rFonts w:ascii="Times New Roman" w:eastAsia="Calibri" w:hAnsi="Times New Roman" w:cs="Times New Roman"/>
          <w:sz w:val="24"/>
          <w:szCs w:val="24"/>
          <w:lang w:val="en-US"/>
        </w:rPr>
        <w:t xml:space="preserve"> =V</w:t>
      </w:r>
      <w:r w:rsidRPr="00265EC7">
        <w:rPr>
          <w:rFonts w:ascii="Times New Roman" w:eastAsia="Calibri" w:hAnsi="Times New Roman" w:cs="Times New Roman"/>
          <w:sz w:val="24"/>
          <w:szCs w:val="24"/>
          <w:vertAlign w:val="subscript"/>
          <w:lang w:val="en-US"/>
        </w:rPr>
        <w:t>i</w:t>
      </w:r>
      <w:r w:rsidRPr="00265EC7">
        <w:rPr>
          <w:rFonts w:ascii="Times New Roman" w:eastAsia="Calibri" w:hAnsi="Times New Roman" w:cs="Times New Roman"/>
          <w:sz w:val="24"/>
          <w:szCs w:val="24"/>
          <w:lang w:val="en-US"/>
        </w:rPr>
        <w:t xml:space="preserve"> (</w:t>
      </w:r>
      <m:oMath>
        <m:f>
          <m:fPr>
            <m:ctrlPr>
              <w:rPr>
                <w:rFonts w:ascii="Cambria Math" w:hAnsi="Times New Roman"/>
                <w:sz w:val="24"/>
                <w:szCs w:val="24"/>
                <w:lang w:val="en-US"/>
              </w:rPr>
            </m:ctrlPr>
          </m:fPr>
          <m:num>
            <m:r>
              <m:rPr>
                <m:sty m:val="p"/>
              </m:rPr>
              <w:rPr>
                <w:rFonts w:ascii="Cambria Math" w:hAnsi="Cambria Math"/>
                <w:sz w:val="24"/>
                <w:szCs w:val="24"/>
              </w:rPr>
              <m:t>Z</m:t>
            </m:r>
          </m:num>
          <m:den>
            <m:r>
              <m:rPr>
                <m:sty m:val="p"/>
              </m:rPr>
              <w:rPr>
                <w:rFonts w:ascii="Cambria Math" w:hAnsi="Times New Roman"/>
                <w:sz w:val="24"/>
                <w:szCs w:val="24"/>
              </w:rPr>
              <m:t>Z</m:t>
            </m:r>
            <m:r>
              <m:rPr>
                <m:sty m:val="p"/>
              </m:rPr>
              <w:rPr>
                <w:rFonts w:ascii="Cambria Math" w:hAnsi="Times New Roman"/>
                <w:sz w:val="24"/>
                <w:szCs w:val="24"/>
                <w:vertAlign w:val="subscript"/>
                <w:lang w:val="en-US"/>
              </w:rPr>
              <m:t>i</m:t>
            </m:r>
          </m:den>
        </m:f>
      </m:oMath>
      <w:r w:rsidRPr="00265EC7">
        <w:rPr>
          <w:rFonts w:ascii="Times New Roman" w:eastAsia="Calibri" w:hAnsi="Times New Roman" w:cs="Times New Roman"/>
          <w:sz w:val="24"/>
          <w:szCs w:val="24"/>
          <w:lang w:val="en-US"/>
        </w:rPr>
        <w:t>)</w:t>
      </w:r>
      <w:proofErr w:type="gramStart"/>
      <w:r w:rsidRPr="00265EC7">
        <w:rPr>
          <w:rFonts w:ascii="Calibri" w:eastAsia="Calibri" w:hAnsi="Calibri" w:cs="Times New Roman"/>
          <w:sz w:val="24"/>
          <w:szCs w:val="24"/>
          <w:vertAlign w:val="superscript"/>
          <w:lang w:val="en-US"/>
        </w:rPr>
        <w:t>α</w:t>
      </w:r>
      <w:proofErr w:type="gramEnd"/>
    </w:p>
    <w:p w:rsidR="009C3186" w:rsidRPr="00265EC7" w:rsidRDefault="009C3186" w:rsidP="009C3186">
      <w:pPr>
        <w:spacing w:after="0" w:line="20" w:lineRule="atLeast"/>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Където</w:t>
      </w:r>
      <w:r w:rsidRPr="00265EC7">
        <w:rPr>
          <w:rFonts w:ascii="Times New Roman" w:eastAsia="Calibri" w:hAnsi="Times New Roman" w:cs="Times New Roman"/>
          <w:sz w:val="24"/>
          <w:szCs w:val="24"/>
          <w:lang w:val="en-US"/>
        </w:rPr>
        <w:t>:</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lang w:val="en-US"/>
        </w:rPr>
        <w:t xml:space="preserve">   </w:t>
      </w:r>
      <w:proofErr w:type="gramStart"/>
      <w:r w:rsidRPr="00265EC7">
        <w:rPr>
          <w:rFonts w:ascii="Times New Roman" w:eastAsia="Calibri" w:hAnsi="Times New Roman" w:cs="Times New Roman"/>
          <w:sz w:val="24"/>
          <w:szCs w:val="24"/>
          <w:lang w:val="en-US"/>
        </w:rPr>
        <w:t>V</w:t>
      </w:r>
      <w:r w:rsidRPr="00265EC7">
        <w:rPr>
          <w:rFonts w:ascii="Times New Roman" w:eastAsia="Calibri" w:hAnsi="Times New Roman" w:cs="Times New Roman"/>
          <w:sz w:val="24"/>
          <w:szCs w:val="24"/>
          <w:vertAlign w:val="subscript"/>
          <w:lang w:val="en-US"/>
        </w:rPr>
        <w:t>i</w:t>
      </w:r>
      <w:proofErr w:type="gramEnd"/>
      <w:r w:rsidRPr="00265EC7">
        <w:rPr>
          <w:rFonts w:ascii="Times New Roman" w:eastAsia="Calibri" w:hAnsi="Times New Roman" w:cs="Times New Roman"/>
          <w:sz w:val="24"/>
          <w:szCs w:val="24"/>
        </w:rPr>
        <w:t xml:space="preserve"> e скорост на вятъра на </w:t>
      </w:r>
      <w:proofErr w:type="spellStart"/>
      <w:r w:rsidRPr="00265EC7">
        <w:rPr>
          <w:rFonts w:ascii="Times New Roman" w:eastAsia="Calibri" w:hAnsi="Times New Roman" w:cs="Times New Roman"/>
          <w:sz w:val="24"/>
          <w:szCs w:val="24"/>
        </w:rPr>
        <w:t>реперна</w:t>
      </w:r>
      <w:proofErr w:type="spellEnd"/>
      <w:r w:rsidRPr="00265EC7">
        <w:rPr>
          <w:rFonts w:ascii="Times New Roman" w:eastAsia="Calibri" w:hAnsi="Times New Roman" w:cs="Times New Roman"/>
          <w:sz w:val="24"/>
          <w:szCs w:val="24"/>
        </w:rPr>
        <w:t xml:space="preserve"> височина </w:t>
      </w:r>
      <w:proofErr w:type="spellStart"/>
      <w:r w:rsidRPr="00265EC7">
        <w:rPr>
          <w:rFonts w:ascii="Times New Roman" w:eastAsia="Calibri" w:hAnsi="Times New Roman" w:cs="Times New Roman"/>
          <w:sz w:val="24"/>
          <w:szCs w:val="24"/>
          <w:lang w:val="en-US"/>
        </w:rPr>
        <w:t>z</w:t>
      </w:r>
      <w:r w:rsidRPr="00265EC7">
        <w:rPr>
          <w:rFonts w:ascii="Times New Roman" w:eastAsia="Calibri" w:hAnsi="Times New Roman" w:cs="Times New Roman"/>
          <w:sz w:val="24"/>
          <w:szCs w:val="24"/>
          <w:vertAlign w:val="subscript"/>
          <w:lang w:val="en-US"/>
        </w:rPr>
        <w:t>i</w:t>
      </w:r>
      <w:proofErr w:type="spellEnd"/>
      <w:r w:rsidRPr="00265EC7">
        <w:rPr>
          <w:rFonts w:ascii="Times New Roman" w:eastAsia="Calibri" w:hAnsi="Times New Roman" w:cs="Times New Roman"/>
          <w:sz w:val="24"/>
          <w:szCs w:val="24"/>
        </w:rPr>
        <w:t xml:space="preserve">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Calibri" w:eastAsia="Calibri" w:hAnsi="Calibri" w:cs="Times New Roman"/>
          <w:sz w:val="24"/>
          <w:szCs w:val="24"/>
          <w:lang w:val="en-US"/>
        </w:rPr>
        <w:t xml:space="preserve"> α</w:t>
      </w:r>
      <w:r w:rsidRPr="00265EC7">
        <w:rPr>
          <w:rFonts w:ascii="Times New Roman" w:eastAsia="Calibri" w:hAnsi="Times New Roman" w:cs="Times New Roman"/>
          <w:sz w:val="24"/>
          <w:szCs w:val="24"/>
        </w:rPr>
        <w:t>- Степенен показател, характеризиращ</w:t>
      </w:r>
      <w:r w:rsidRPr="00265EC7">
        <w:rPr>
          <w:rFonts w:ascii="Times New Roman" w:eastAsia="Calibri" w:hAnsi="Times New Roman" w:cs="Times New Roman"/>
          <w:sz w:val="24"/>
          <w:szCs w:val="24"/>
          <w:lang w:val="en-US"/>
        </w:rPr>
        <w:t xml:space="preserve"> </w:t>
      </w:r>
      <w:r w:rsidR="00265EC7">
        <w:rPr>
          <w:rFonts w:ascii="Times New Roman" w:eastAsia="Calibri" w:hAnsi="Times New Roman" w:cs="Times New Roman"/>
          <w:sz w:val="24"/>
          <w:szCs w:val="24"/>
        </w:rPr>
        <w:t>грапавостта на терена,</w:t>
      </w:r>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w:t>
      </w:r>
      <w:r w:rsidRPr="00265EC7">
        <w:rPr>
          <w:rFonts w:ascii="Calibri" w:eastAsia="Calibri" w:hAnsi="Calibri" w:cs="Times New Roman"/>
          <w:sz w:val="24"/>
          <w:szCs w:val="24"/>
          <w:lang w:val="en-US"/>
        </w:rPr>
        <w:t>α</w:t>
      </w:r>
      <w:r w:rsidRPr="00265EC7">
        <w:rPr>
          <w:rFonts w:ascii="Times New Roman" w:eastAsia="Calibri" w:hAnsi="Times New Roman" w:cs="Times New Roman"/>
          <w:sz w:val="24"/>
          <w:szCs w:val="24"/>
        </w:rPr>
        <w:t>=0</w:t>
      </w:r>
      <w:proofErr w:type="gramStart"/>
      <w:r w:rsidRPr="00265EC7">
        <w:rPr>
          <w:rFonts w:ascii="Times New Roman" w:eastAsia="Calibri" w:hAnsi="Times New Roman" w:cs="Times New Roman"/>
          <w:sz w:val="24"/>
          <w:szCs w:val="24"/>
        </w:rPr>
        <w:t>,08</w:t>
      </w:r>
      <w:proofErr w:type="gramEnd"/>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-0,12 за равен терен (море, блата);</w:t>
      </w:r>
      <w:r w:rsidR="00265EC7">
        <w:rPr>
          <w:rFonts w:ascii="Calibri" w:eastAsia="Calibri" w:hAnsi="Calibri" w:cs="Times New Roman"/>
          <w:sz w:val="24"/>
          <w:szCs w:val="24"/>
          <w:lang w:val="en-US"/>
        </w:rPr>
        <w:t xml:space="preserve"> </w:t>
      </w:r>
      <w:r w:rsidRPr="00265EC7">
        <w:rPr>
          <w:rFonts w:ascii="Calibri" w:eastAsia="Calibri" w:hAnsi="Calibri" w:cs="Times New Roman"/>
          <w:sz w:val="24"/>
          <w:szCs w:val="24"/>
          <w:lang w:val="en-US"/>
        </w:rPr>
        <w:t>α</w:t>
      </w:r>
      <w:r w:rsidRPr="00265EC7">
        <w:rPr>
          <w:rFonts w:ascii="Times New Roman" w:eastAsia="Calibri" w:hAnsi="Times New Roman" w:cs="Times New Roman"/>
          <w:sz w:val="24"/>
          <w:szCs w:val="24"/>
        </w:rPr>
        <w:t xml:space="preserve"> =0,13-0,16 за умерено равен (ниви и пасища);</w:t>
      </w:r>
      <w:r w:rsidRPr="00265EC7">
        <w:rPr>
          <w:rFonts w:ascii="Calibri" w:eastAsia="Calibri" w:hAnsi="Calibri" w:cs="Times New Roman"/>
          <w:sz w:val="24"/>
          <w:szCs w:val="24"/>
          <w:lang w:val="en-US"/>
        </w:rPr>
        <w:t xml:space="preserve"> α</w:t>
      </w:r>
      <w:r w:rsidRPr="00265EC7">
        <w:rPr>
          <w:rFonts w:ascii="Times New Roman" w:eastAsia="Calibri" w:hAnsi="Times New Roman" w:cs="Times New Roman"/>
          <w:sz w:val="24"/>
          <w:szCs w:val="24"/>
        </w:rPr>
        <w:t xml:space="preserve">=0,20-0,23 за неравен (дървета, слабо застроени зони). </w:t>
      </w:r>
    </w:p>
    <w:p w:rsidR="009C3186" w:rsidRPr="00265EC7" w:rsidRDefault="009C3186" w:rsidP="0071251A">
      <w:pPr>
        <w:pStyle w:val="a5"/>
        <w:numPr>
          <w:ilvl w:val="0"/>
          <w:numId w:val="7"/>
        </w:numPr>
        <w:spacing w:after="0" w:line="20" w:lineRule="atLeast"/>
        <w:jc w:val="both"/>
        <w:rPr>
          <w:rFonts w:ascii="Times New Roman" w:eastAsia="Calibri" w:hAnsi="Times New Roman" w:cs="Times New Roman"/>
          <w:sz w:val="24"/>
          <w:szCs w:val="24"/>
          <w:u w:val="single"/>
          <w:lang w:val="en-US"/>
        </w:rPr>
      </w:pPr>
      <w:r w:rsidRPr="00265EC7">
        <w:rPr>
          <w:rFonts w:ascii="Times New Roman" w:eastAsia="Calibri" w:hAnsi="Times New Roman" w:cs="Times New Roman"/>
          <w:b/>
          <w:sz w:val="24"/>
          <w:szCs w:val="24"/>
          <w:u w:val="single"/>
        </w:rPr>
        <w:t>Екстраполация на плътността на мощността на вятъра за височина 50 м.</w:t>
      </w:r>
      <w:r w:rsidRPr="00265EC7">
        <w:rPr>
          <w:rFonts w:ascii="Times New Roman" w:eastAsia="Calibri" w:hAnsi="Times New Roman" w:cs="Times New Roman"/>
          <w:sz w:val="24"/>
          <w:szCs w:val="24"/>
          <w:u w:val="single"/>
        </w:rPr>
        <w:t xml:space="preserve"> </w:t>
      </w:r>
    </w:p>
    <w:p w:rsidR="009C3186" w:rsidRPr="00265EC7" w:rsidRDefault="009C3186" w:rsidP="009C3186">
      <w:pPr>
        <w:spacing w:after="0" w:line="20" w:lineRule="atLeast"/>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Измерванията на параметрите на вятъра се извършват на </w:t>
      </w:r>
      <w:proofErr w:type="spellStart"/>
      <w:r w:rsidRPr="00265EC7">
        <w:rPr>
          <w:rFonts w:ascii="Times New Roman" w:eastAsia="Calibri" w:hAnsi="Times New Roman" w:cs="Times New Roman"/>
          <w:sz w:val="24"/>
          <w:szCs w:val="24"/>
        </w:rPr>
        <w:t>реперна</w:t>
      </w:r>
      <w:proofErr w:type="spellEnd"/>
      <w:r w:rsidRPr="00265EC7">
        <w:rPr>
          <w:rFonts w:ascii="Times New Roman" w:eastAsia="Calibri" w:hAnsi="Times New Roman" w:cs="Times New Roman"/>
          <w:sz w:val="24"/>
          <w:szCs w:val="24"/>
        </w:rPr>
        <w:t xml:space="preserve"> височина 10 м, което налага екстраполиране на данните за мощността за стандартна височина 50 м, на която се поставят повечето съвременни мощни </w:t>
      </w:r>
      <w:proofErr w:type="spellStart"/>
      <w:r w:rsidRPr="00265EC7">
        <w:rPr>
          <w:rFonts w:ascii="Times New Roman" w:eastAsia="Calibri" w:hAnsi="Times New Roman" w:cs="Times New Roman"/>
          <w:sz w:val="24"/>
          <w:szCs w:val="24"/>
        </w:rPr>
        <w:t>ветрогенератори</w:t>
      </w:r>
      <w:proofErr w:type="spellEnd"/>
      <w:r w:rsidRPr="00265EC7">
        <w:rPr>
          <w:rFonts w:ascii="Times New Roman" w:eastAsia="Calibri" w:hAnsi="Times New Roman" w:cs="Times New Roman"/>
          <w:sz w:val="24"/>
          <w:szCs w:val="24"/>
        </w:rPr>
        <w:t xml:space="preserve">. За плътността на вятъра на 50 метра може да се изведе следната зависимост : </w:t>
      </w:r>
    </w:p>
    <w:p w:rsidR="009C3186" w:rsidRPr="00265EC7" w:rsidRDefault="009C3186" w:rsidP="009C3186">
      <w:pPr>
        <w:tabs>
          <w:tab w:val="left" w:pos="3163"/>
        </w:tabs>
        <w:spacing w:after="0" w:line="20" w:lineRule="atLeast"/>
        <w:jc w:val="both"/>
        <w:rPr>
          <w:rFonts w:ascii="Calibri" w:eastAsia="Calibri" w:hAnsi="Calibri" w:cs="Times New Roman"/>
          <w:sz w:val="24"/>
          <w:szCs w:val="24"/>
          <w:lang w:val="en-US"/>
        </w:rPr>
      </w:pPr>
      <w:r w:rsidRPr="00265EC7">
        <w:rPr>
          <w:rFonts w:ascii="Times New Roman" w:eastAsia="Calibri" w:hAnsi="Times New Roman" w:cs="Times New Roman"/>
          <w:sz w:val="24"/>
          <w:szCs w:val="24"/>
        </w:rPr>
        <w:t xml:space="preserve">(4) </w:t>
      </w:r>
      <w:r w:rsidRPr="00265EC7">
        <w:rPr>
          <w:rFonts w:ascii="Times New Roman" w:eastAsia="Calibri" w:hAnsi="Times New Roman" w:cs="Times New Roman"/>
          <w:sz w:val="24"/>
          <w:szCs w:val="24"/>
          <w:lang w:val="en-US"/>
        </w:rPr>
        <w:t xml:space="preserve">   P</w:t>
      </w:r>
      <w:r w:rsidRPr="00265EC7">
        <w:rPr>
          <w:rFonts w:ascii="Times New Roman" w:eastAsia="Calibri" w:hAnsi="Times New Roman" w:cs="Times New Roman"/>
          <w:sz w:val="24"/>
          <w:szCs w:val="24"/>
          <w:vertAlign w:val="subscript"/>
          <w:lang w:val="en-US"/>
        </w:rPr>
        <w:t xml:space="preserve"> w (50)</w:t>
      </w:r>
      <w:r w:rsidRPr="00265EC7">
        <w:rPr>
          <w:rFonts w:ascii="Times New Roman" w:eastAsia="Calibri" w:hAnsi="Times New Roman" w:cs="Times New Roman"/>
          <w:sz w:val="24"/>
          <w:szCs w:val="24"/>
          <w:lang w:val="en-US"/>
        </w:rPr>
        <w:t>= 5</w:t>
      </w:r>
      <w:r w:rsidRPr="00265EC7">
        <w:rPr>
          <w:rFonts w:ascii="Times New Roman" w:eastAsia="Calibri" w:hAnsi="Times New Roman" w:cs="Times New Roman"/>
          <w:sz w:val="24"/>
          <w:szCs w:val="24"/>
          <w:vertAlign w:val="superscript"/>
          <w:lang w:val="en-US"/>
        </w:rPr>
        <w:t>3</w:t>
      </w:r>
      <w:r w:rsidRPr="00265EC7">
        <w:rPr>
          <w:rFonts w:ascii="Calibri" w:eastAsia="Calibri" w:hAnsi="Calibri" w:cs="Times New Roman"/>
          <w:sz w:val="24"/>
          <w:szCs w:val="24"/>
          <w:vertAlign w:val="superscript"/>
          <w:lang w:val="en-US"/>
        </w:rPr>
        <w:t>α</w:t>
      </w:r>
      <w:r w:rsidRPr="00265EC7">
        <w:rPr>
          <w:rFonts w:ascii="Calibri" w:eastAsia="Calibri" w:hAnsi="Calibri" w:cs="Times New Roman"/>
          <w:sz w:val="24"/>
          <w:szCs w:val="24"/>
          <w:lang w:val="en-US"/>
        </w:rPr>
        <w:t xml:space="preserve"> P</w:t>
      </w:r>
      <w:r w:rsidRPr="00265EC7">
        <w:rPr>
          <w:rFonts w:ascii="Times New Roman" w:eastAsia="Calibri" w:hAnsi="Times New Roman" w:cs="Times New Roman"/>
          <w:sz w:val="24"/>
          <w:szCs w:val="24"/>
          <w:vertAlign w:val="subscript"/>
          <w:lang w:val="en-US"/>
        </w:rPr>
        <w:t xml:space="preserve"> w</w:t>
      </w:r>
      <w:r w:rsidRPr="00265EC7">
        <w:rPr>
          <w:rFonts w:ascii="Calibri" w:eastAsia="Calibri" w:hAnsi="Calibri" w:cs="Times New Roman"/>
          <w:sz w:val="24"/>
          <w:szCs w:val="24"/>
          <w:vertAlign w:val="subscript"/>
          <w:lang w:val="en-US"/>
        </w:rPr>
        <w:t xml:space="preserve"> (10)</w:t>
      </w:r>
      <w:r w:rsidRPr="00265EC7">
        <w:rPr>
          <w:rFonts w:ascii="Calibri" w:eastAsia="Calibri" w:hAnsi="Calibri" w:cs="Times New Roman"/>
          <w:sz w:val="24"/>
          <w:szCs w:val="24"/>
          <w:vertAlign w:val="subscript"/>
          <w:lang w:val="en-US"/>
        </w:rPr>
        <w:tab/>
      </w:r>
    </w:p>
    <w:p w:rsidR="009C3186" w:rsidRPr="00265EC7" w:rsidRDefault="009C3186" w:rsidP="0071251A">
      <w:pPr>
        <w:pStyle w:val="a5"/>
        <w:numPr>
          <w:ilvl w:val="0"/>
          <w:numId w:val="8"/>
        </w:numPr>
        <w:spacing w:after="0" w:line="20" w:lineRule="atLeast"/>
        <w:jc w:val="both"/>
        <w:rPr>
          <w:rFonts w:ascii="Times New Roman" w:eastAsia="Calibri" w:hAnsi="Times New Roman" w:cs="Times New Roman"/>
          <w:sz w:val="24"/>
          <w:szCs w:val="24"/>
          <w:u w:val="single"/>
          <w:lang w:val="en-US"/>
        </w:rPr>
      </w:pPr>
      <w:r w:rsidRPr="00265EC7">
        <w:rPr>
          <w:rFonts w:ascii="Times New Roman" w:eastAsia="Calibri" w:hAnsi="Times New Roman" w:cs="Times New Roman"/>
          <w:b/>
          <w:sz w:val="24"/>
          <w:szCs w:val="24"/>
          <w:u w:val="single"/>
        </w:rPr>
        <w:t>Класифициране на местата в зависимост от средногодишната скорост и плътност на мощността на вятъра на 10 м и на 50 м над земната повърхност.</w:t>
      </w:r>
      <w:r w:rsidRPr="00265EC7">
        <w:rPr>
          <w:rFonts w:ascii="Times New Roman" w:eastAsia="Calibri" w:hAnsi="Times New Roman" w:cs="Times New Roman"/>
          <w:sz w:val="24"/>
          <w:szCs w:val="24"/>
          <w:u w:val="single"/>
        </w:rPr>
        <w:t xml:space="preserve"> </w:t>
      </w:r>
    </w:p>
    <w:p w:rsidR="009C3186" w:rsidRPr="00265EC7" w:rsidRDefault="00017CCC" w:rsidP="009C3186">
      <w:pPr>
        <w:spacing w:after="0" w:line="20" w:lineRule="atLeast"/>
        <w:jc w:val="both"/>
        <w:rPr>
          <w:rFonts w:ascii="Times New Roman" w:eastAsia="Calibri" w:hAnsi="Times New Roman" w:cs="Times New Roman"/>
          <w:b/>
          <w:sz w:val="24"/>
          <w:szCs w:val="24"/>
        </w:rPr>
      </w:pPr>
      <w:r w:rsidRPr="00265EC7">
        <w:rPr>
          <w:rFonts w:ascii="Times New Roman" w:eastAsia="Calibri" w:hAnsi="Times New Roman" w:cs="Times New Roman"/>
          <w:sz w:val="24"/>
          <w:szCs w:val="24"/>
        </w:rPr>
        <w:t>В Таблица 1</w:t>
      </w:r>
      <w:r w:rsidR="009C3186" w:rsidRPr="00265EC7">
        <w:rPr>
          <w:rFonts w:ascii="Times New Roman" w:eastAsia="Calibri" w:hAnsi="Times New Roman" w:cs="Times New Roman"/>
          <w:sz w:val="24"/>
          <w:szCs w:val="24"/>
        </w:rPr>
        <w:t xml:space="preserve"> е представена класификация на местата в зависимост от плътността на мощността според Battelle </w:t>
      </w:r>
      <w:proofErr w:type="spellStart"/>
      <w:r w:rsidR="009C3186" w:rsidRPr="00265EC7">
        <w:rPr>
          <w:rFonts w:ascii="Times New Roman" w:eastAsia="Calibri" w:hAnsi="Times New Roman" w:cs="Times New Roman"/>
          <w:sz w:val="24"/>
          <w:szCs w:val="24"/>
        </w:rPr>
        <w:t>Wind</w:t>
      </w:r>
      <w:proofErr w:type="spellEnd"/>
      <w:r w:rsidR="009C3186" w:rsidRPr="00265EC7">
        <w:rPr>
          <w:rFonts w:ascii="Times New Roman" w:eastAsia="Calibri" w:hAnsi="Times New Roman" w:cs="Times New Roman"/>
          <w:sz w:val="24"/>
          <w:szCs w:val="24"/>
        </w:rPr>
        <w:t xml:space="preserve"> Energy </w:t>
      </w:r>
      <w:proofErr w:type="spellStart"/>
      <w:r w:rsidR="009C3186" w:rsidRPr="00265EC7">
        <w:rPr>
          <w:rFonts w:ascii="Times New Roman" w:eastAsia="Calibri" w:hAnsi="Times New Roman" w:cs="Times New Roman"/>
          <w:sz w:val="24"/>
          <w:szCs w:val="24"/>
        </w:rPr>
        <w:t>Resource</w:t>
      </w:r>
      <w:proofErr w:type="spellEnd"/>
      <w:r w:rsidR="009C3186" w:rsidRPr="00265EC7">
        <w:rPr>
          <w:rFonts w:ascii="Times New Roman" w:eastAsia="Calibri" w:hAnsi="Times New Roman" w:cs="Times New Roman"/>
          <w:sz w:val="24"/>
          <w:szCs w:val="24"/>
        </w:rPr>
        <w:t xml:space="preserve"> </w:t>
      </w:r>
      <w:proofErr w:type="spellStart"/>
      <w:r w:rsidR="009C3186" w:rsidRPr="00265EC7">
        <w:rPr>
          <w:rFonts w:ascii="Times New Roman" w:eastAsia="Calibri" w:hAnsi="Times New Roman" w:cs="Times New Roman"/>
          <w:sz w:val="24"/>
          <w:szCs w:val="24"/>
        </w:rPr>
        <w:t>Atlas</w:t>
      </w:r>
      <w:proofErr w:type="spellEnd"/>
      <w:r w:rsidR="009C3186"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b/>
          <w:sz w:val="24"/>
          <w:szCs w:val="24"/>
        </w:rPr>
        <w:t>Таблица №1</w:t>
      </w:r>
      <w:r w:rsidR="009C3186" w:rsidRPr="00265EC7">
        <w:rPr>
          <w:rFonts w:ascii="Times New Roman" w:eastAsia="Calibri"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1"/>
        <w:gridCol w:w="1703"/>
        <w:gridCol w:w="1559"/>
      </w:tblGrid>
      <w:tr w:rsidR="009C3186" w:rsidRPr="00265EC7" w:rsidTr="00017CCC">
        <w:trPr>
          <w:trHeight w:val="437"/>
          <w:jc w:val="center"/>
        </w:trPr>
        <w:tc>
          <w:tcPr>
            <w:tcW w:w="2235" w:type="dxa"/>
            <w:vMerge w:val="restart"/>
            <w:shd w:val="clear" w:color="auto" w:fill="0070C0"/>
          </w:tcPr>
          <w:p w:rsidR="009C3186" w:rsidRPr="00265EC7" w:rsidRDefault="009C3186" w:rsidP="009C3186">
            <w:pPr>
              <w:jc w:val="center"/>
              <w:rPr>
                <w:rFonts w:ascii="Times New Roman" w:eastAsia="Calibri" w:hAnsi="Times New Roman" w:cs="Times New Roman"/>
                <w:b/>
                <w:color w:val="FFFFFF" w:themeColor="background1"/>
                <w:sz w:val="24"/>
                <w:szCs w:val="24"/>
              </w:rPr>
            </w:pPr>
            <w:r w:rsidRPr="00265EC7">
              <w:rPr>
                <w:rFonts w:ascii="Times New Roman" w:eastAsia="Calibri" w:hAnsi="Times New Roman" w:cs="Times New Roman"/>
                <w:b/>
                <w:color w:val="FFFFFF" w:themeColor="background1"/>
                <w:sz w:val="24"/>
                <w:szCs w:val="24"/>
              </w:rPr>
              <w:t>Клас според плътността на мощността на вятъра</w:t>
            </w:r>
          </w:p>
        </w:tc>
        <w:tc>
          <w:tcPr>
            <w:tcW w:w="3683" w:type="dxa"/>
            <w:gridSpan w:val="2"/>
            <w:shd w:val="clear" w:color="auto" w:fill="0070C0"/>
          </w:tcPr>
          <w:p w:rsidR="009C3186" w:rsidRPr="00265EC7" w:rsidRDefault="009C3186" w:rsidP="009C3186">
            <w:pPr>
              <w:jc w:val="center"/>
              <w:rPr>
                <w:rFonts w:ascii="Times New Roman" w:eastAsia="Calibri" w:hAnsi="Times New Roman" w:cs="Times New Roman"/>
                <w:b/>
                <w:color w:val="FFFFFF" w:themeColor="background1"/>
                <w:sz w:val="24"/>
                <w:szCs w:val="24"/>
              </w:rPr>
            </w:pPr>
            <w:r w:rsidRPr="00265EC7">
              <w:rPr>
                <w:rFonts w:ascii="Times New Roman" w:eastAsia="Calibri" w:hAnsi="Times New Roman" w:cs="Times New Roman"/>
                <w:b/>
                <w:color w:val="FFFFFF" w:themeColor="background1"/>
                <w:sz w:val="24"/>
                <w:szCs w:val="24"/>
              </w:rPr>
              <w:t>10 метра</w:t>
            </w:r>
          </w:p>
        </w:tc>
        <w:tc>
          <w:tcPr>
            <w:tcW w:w="3262" w:type="dxa"/>
            <w:gridSpan w:val="2"/>
            <w:shd w:val="clear" w:color="auto" w:fill="0070C0"/>
          </w:tcPr>
          <w:p w:rsidR="009C3186" w:rsidRPr="00265EC7" w:rsidRDefault="009C3186" w:rsidP="009C3186">
            <w:pPr>
              <w:jc w:val="center"/>
              <w:rPr>
                <w:rFonts w:ascii="Times New Roman" w:eastAsia="Calibri" w:hAnsi="Times New Roman" w:cs="Times New Roman"/>
                <w:b/>
                <w:color w:val="FFFFFF" w:themeColor="background1"/>
                <w:sz w:val="24"/>
                <w:szCs w:val="24"/>
              </w:rPr>
            </w:pPr>
            <w:r w:rsidRPr="00265EC7">
              <w:rPr>
                <w:rFonts w:ascii="Times New Roman" w:eastAsia="Calibri" w:hAnsi="Times New Roman" w:cs="Times New Roman"/>
                <w:b/>
                <w:color w:val="FFFFFF" w:themeColor="background1"/>
                <w:sz w:val="24"/>
                <w:szCs w:val="24"/>
              </w:rPr>
              <w:t>50 метра</w:t>
            </w:r>
          </w:p>
        </w:tc>
      </w:tr>
      <w:tr w:rsidR="009C3186" w:rsidRPr="00265EC7" w:rsidTr="00017CCC">
        <w:trPr>
          <w:trHeight w:val="998"/>
          <w:jc w:val="center"/>
        </w:trPr>
        <w:tc>
          <w:tcPr>
            <w:tcW w:w="2235" w:type="dxa"/>
            <w:vMerge/>
            <w:shd w:val="clear" w:color="auto" w:fill="0070C0"/>
          </w:tcPr>
          <w:p w:rsidR="009C3186" w:rsidRPr="00265EC7" w:rsidRDefault="009C3186" w:rsidP="009C3186">
            <w:pPr>
              <w:spacing w:after="0" w:line="20" w:lineRule="atLeast"/>
              <w:jc w:val="both"/>
              <w:rPr>
                <w:rFonts w:ascii="Times New Roman" w:eastAsia="Calibri" w:hAnsi="Times New Roman" w:cs="Times New Roman"/>
                <w:b/>
                <w:color w:val="FFFFFF" w:themeColor="background1"/>
                <w:sz w:val="24"/>
                <w:szCs w:val="24"/>
              </w:rPr>
            </w:pPr>
          </w:p>
        </w:tc>
        <w:tc>
          <w:tcPr>
            <w:tcW w:w="1842" w:type="dxa"/>
            <w:shd w:val="clear" w:color="auto" w:fill="0070C0"/>
          </w:tcPr>
          <w:p w:rsidR="009C3186" w:rsidRPr="00265EC7" w:rsidRDefault="009C3186" w:rsidP="009C3186">
            <w:pPr>
              <w:spacing w:after="0" w:line="20" w:lineRule="atLeast"/>
              <w:jc w:val="center"/>
              <w:rPr>
                <w:rFonts w:ascii="Times New Roman" w:eastAsia="Calibri" w:hAnsi="Times New Roman" w:cs="Times New Roman"/>
                <w:b/>
                <w:color w:val="FFFFFF" w:themeColor="background1"/>
                <w:sz w:val="24"/>
                <w:szCs w:val="24"/>
              </w:rPr>
            </w:pPr>
            <w:r w:rsidRPr="00265EC7">
              <w:rPr>
                <w:rFonts w:ascii="Times New Roman" w:eastAsia="Calibri" w:hAnsi="Times New Roman" w:cs="Times New Roman"/>
                <w:b/>
                <w:color w:val="FFFFFF" w:themeColor="background1"/>
                <w:sz w:val="24"/>
                <w:szCs w:val="24"/>
              </w:rPr>
              <w:t>Плътност, W/m2</w:t>
            </w:r>
          </w:p>
        </w:tc>
        <w:tc>
          <w:tcPr>
            <w:tcW w:w="1841" w:type="dxa"/>
            <w:shd w:val="clear" w:color="auto" w:fill="0070C0"/>
          </w:tcPr>
          <w:p w:rsidR="009C3186" w:rsidRPr="00265EC7" w:rsidRDefault="009C3186" w:rsidP="009C3186">
            <w:pPr>
              <w:spacing w:after="0" w:line="20" w:lineRule="atLeast"/>
              <w:jc w:val="center"/>
              <w:rPr>
                <w:rFonts w:ascii="Times New Roman" w:eastAsia="Calibri" w:hAnsi="Times New Roman" w:cs="Times New Roman"/>
                <w:b/>
                <w:color w:val="FFFFFF" w:themeColor="background1"/>
                <w:sz w:val="24"/>
                <w:szCs w:val="24"/>
              </w:rPr>
            </w:pPr>
            <w:r w:rsidRPr="00265EC7">
              <w:rPr>
                <w:rFonts w:ascii="Times New Roman" w:eastAsia="Calibri" w:hAnsi="Times New Roman" w:cs="Times New Roman"/>
                <w:b/>
                <w:color w:val="FFFFFF" w:themeColor="background1"/>
                <w:sz w:val="24"/>
                <w:szCs w:val="24"/>
              </w:rPr>
              <w:t>Скорост на вятъра, m/s</w:t>
            </w:r>
          </w:p>
        </w:tc>
        <w:tc>
          <w:tcPr>
            <w:tcW w:w="1703" w:type="dxa"/>
            <w:shd w:val="clear" w:color="auto" w:fill="0070C0"/>
          </w:tcPr>
          <w:p w:rsidR="009C3186" w:rsidRPr="00265EC7" w:rsidRDefault="009C3186" w:rsidP="009C3186">
            <w:pPr>
              <w:spacing w:after="0" w:line="20" w:lineRule="atLeast"/>
              <w:jc w:val="center"/>
              <w:rPr>
                <w:rFonts w:ascii="Times New Roman" w:eastAsia="Calibri" w:hAnsi="Times New Roman" w:cs="Times New Roman"/>
                <w:b/>
                <w:color w:val="FFFFFF" w:themeColor="background1"/>
                <w:sz w:val="24"/>
                <w:szCs w:val="24"/>
              </w:rPr>
            </w:pPr>
            <w:r w:rsidRPr="00265EC7">
              <w:rPr>
                <w:rFonts w:ascii="Times New Roman" w:eastAsia="Calibri" w:hAnsi="Times New Roman" w:cs="Times New Roman"/>
                <w:b/>
                <w:color w:val="FFFFFF" w:themeColor="background1"/>
                <w:sz w:val="24"/>
                <w:szCs w:val="24"/>
              </w:rPr>
              <w:t>Плътност, W/m2</w:t>
            </w:r>
          </w:p>
        </w:tc>
        <w:tc>
          <w:tcPr>
            <w:tcW w:w="1559" w:type="dxa"/>
            <w:shd w:val="clear" w:color="auto" w:fill="0070C0"/>
          </w:tcPr>
          <w:p w:rsidR="009C3186" w:rsidRPr="00265EC7" w:rsidRDefault="009C3186" w:rsidP="009C3186">
            <w:pPr>
              <w:spacing w:after="0" w:line="20" w:lineRule="atLeast"/>
              <w:jc w:val="center"/>
              <w:rPr>
                <w:rFonts w:ascii="Times New Roman" w:eastAsia="Calibri" w:hAnsi="Times New Roman" w:cs="Times New Roman"/>
                <w:b/>
                <w:color w:val="FFFFFF" w:themeColor="background1"/>
                <w:sz w:val="24"/>
                <w:szCs w:val="24"/>
              </w:rPr>
            </w:pPr>
            <w:r w:rsidRPr="00265EC7">
              <w:rPr>
                <w:rFonts w:ascii="Times New Roman" w:eastAsia="Calibri" w:hAnsi="Times New Roman" w:cs="Times New Roman"/>
                <w:b/>
                <w:color w:val="FFFFFF" w:themeColor="background1"/>
                <w:sz w:val="24"/>
                <w:szCs w:val="24"/>
              </w:rPr>
              <w:t>Скорост на вятъра, m/s</w:t>
            </w:r>
          </w:p>
        </w:tc>
      </w:tr>
      <w:tr w:rsidR="009C3186" w:rsidRPr="00265EC7" w:rsidTr="00901CE2">
        <w:trPr>
          <w:jc w:val="center"/>
        </w:trPr>
        <w:tc>
          <w:tcPr>
            <w:tcW w:w="2235"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1</w:t>
            </w:r>
          </w:p>
        </w:tc>
        <w:tc>
          <w:tcPr>
            <w:tcW w:w="1842"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&lt;100</w:t>
            </w:r>
          </w:p>
        </w:tc>
        <w:tc>
          <w:tcPr>
            <w:tcW w:w="1841"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&lt;4,4</w:t>
            </w:r>
          </w:p>
        </w:tc>
        <w:tc>
          <w:tcPr>
            <w:tcW w:w="1703"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&lt;200</w:t>
            </w:r>
          </w:p>
        </w:tc>
        <w:tc>
          <w:tcPr>
            <w:tcW w:w="1559"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&lt;5.6</w:t>
            </w:r>
          </w:p>
        </w:tc>
      </w:tr>
      <w:tr w:rsidR="009C3186" w:rsidRPr="00265EC7" w:rsidTr="00901CE2">
        <w:trPr>
          <w:jc w:val="center"/>
        </w:trPr>
        <w:tc>
          <w:tcPr>
            <w:tcW w:w="2235"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2</w:t>
            </w:r>
          </w:p>
        </w:tc>
        <w:tc>
          <w:tcPr>
            <w:tcW w:w="1842"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100-150</w:t>
            </w:r>
          </w:p>
        </w:tc>
        <w:tc>
          <w:tcPr>
            <w:tcW w:w="1841"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4,4-5,1</w:t>
            </w:r>
          </w:p>
        </w:tc>
        <w:tc>
          <w:tcPr>
            <w:tcW w:w="1703"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200-300</w:t>
            </w:r>
          </w:p>
        </w:tc>
        <w:tc>
          <w:tcPr>
            <w:tcW w:w="1559"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5.6-6.4</w:t>
            </w:r>
          </w:p>
        </w:tc>
      </w:tr>
      <w:tr w:rsidR="009C3186" w:rsidRPr="00265EC7" w:rsidTr="00901CE2">
        <w:trPr>
          <w:jc w:val="center"/>
        </w:trPr>
        <w:tc>
          <w:tcPr>
            <w:tcW w:w="2235"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3</w:t>
            </w:r>
          </w:p>
        </w:tc>
        <w:tc>
          <w:tcPr>
            <w:tcW w:w="1842"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150-200</w:t>
            </w:r>
          </w:p>
        </w:tc>
        <w:tc>
          <w:tcPr>
            <w:tcW w:w="1841"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5,1-5,6</w:t>
            </w:r>
          </w:p>
        </w:tc>
        <w:tc>
          <w:tcPr>
            <w:tcW w:w="1703"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300-400</w:t>
            </w:r>
          </w:p>
        </w:tc>
        <w:tc>
          <w:tcPr>
            <w:tcW w:w="1559"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6.4-7.0</w:t>
            </w:r>
          </w:p>
        </w:tc>
      </w:tr>
      <w:tr w:rsidR="009C3186" w:rsidRPr="00265EC7" w:rsidTr="00901CE2">
        <w:trPr>
          <w:jc w:val="center"/>
        </w:trPr>
        <w:tc>
          <w:tcPr>
            <w:tcW w:w="2235"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4</w:t>
            </w:r>
          </w:p>
        </w:tc>
        <w:tc>
          <w:tcPr>
            <w:tcW w:w="1842"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200-250</w:t>
            </w:r>
          </w:p>
        </w:tc>
        <w:tc>
          <w:tcPr>
            <w:tcW w:w="1841"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5,6-6,0</w:t>
            </w:r>
          </w:p>
        </w:tc>
        <w:tc>
          <w:tcPr>
            <w:tcW w:w="1703"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400-500</w:t>
            </w:r>
          </w:p>
        </w:tc>
        <w:tc>
          <w:tcPr>
            <w:tcW w:w="1559"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7.0-7.5</w:t>
            </w:r>
          </w:p>
        </w:tc>
      </w:tr>
      <w:tr w:rsidR="009C3186" w:rsidRPr="00265EC7" w:rsidTr="00901CE2">
        <w:trPr>
          <w:jc w:val="center"/>
        </w:trPr>
        <w:tc>
          <w:tcPr>
            <w:tcW w:w="2235"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5</w:t>
            </w:r>
          </w:p>
        </w:tc>
        <w:tc>
          <w:tcPr>
            <w:tcW w:w="1842"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250-300</w:t>
            </w:r>
          </w:p>
        </w:tc>
        <w:tc>
          <w:tcPr>
            <w:tcW w:w="1841"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6,0-6,4</w:t>
            </w:r>
          </w:p>
        </w:tc>
        <w:tc>
          <w:tcPr>
            <w:tcW w:w="1703"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500-600</w:t>
            </w:r>
          </w:p>
        </w:tc>
        <w:tc>
          <w:tcPr>
            <w:tcW w:w="1559"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7.5-8.0</w:t>
            </w:r>
          </w:p>
        </w:tc>
      </w:tr>
      <w:tr w:rsidR="009C3186" w:rsidRPr="00265EC7" w:rsidTr="00901CE2">
        <w:trPr>
          <w:jc w:val="center"/>
        </w:trPr>
        <w:tc>
          <w:tcPr>
            <w:tcW w:w="2235"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6</w:t>
            </w:r>
          </w:p>
        </w:tc>
        <w:tc>
          <w:tcPr>
            <w:tcW w:w="1842"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300-400</w:t>
            </w:r>
          </w:p>
        </w:tc>
        <w:tc>
          <w:tcPr>
            <w:tcW w:w="1841"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6,4-7,0</w:t>
            </w:r>
          </w:p>
        </w:tc>
        <w:tc>
          <w:tcPr>
            <w:tcW w:w="1703"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600-800</w:t>
            </w:r>
          </w:p>
        </w:tc>
        <w:tc>
          <w:tcPr>
            <w:tcW w:w="1559"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8.0-8.8</w:t>
            </w:r>
          </w:p>
        </w:tc>
      </w:tr>
      <w:tr w:rsidR="009C3186" w:rsidRPr="00265EC7" w:rsidTr="00901CE2">
        <w:trPr>
          <w:jc w:val="center"/>
        </w:trPr>
        <w:tc>
          <w:tcPr>
            <w:tcW w:w="2235"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7</w:t>
            </w:r>
          </w:p>
        </w:tc>
        <w:tc>
          <w:tcPr>
            <w:tcW w:w="1842"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&gt;400</w:t>
            </w:r>
          </w:p>
        </w:tc>
        <w:tc>
          <w:tcPr>
            <w:tcW w:w="1841"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&gt;7,0</w:t>
            </w:r>
          </w:p>
        </w:tc>
        <w:tc>
          <w:tcPr>
            <w:tcW w:w="1703"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lang w:val="en-US"/>
              </w:rPr>
            </w:pPr>
            <w:r w:rsidRPr="00265EC7">
              <w:rPr>
                <w:rFonts w:ascii="Times New Roman" w:eastAsia="Calibri" w:hAnsi="Times New Roman" w:cs="Times New Roman"/>
                <w:b/>
                <w:sz w:val="24"/>
                <w:szCs w:val="24"/>
                <w:lang w:val="en-US"/>
              </w:rPr>
              <w:t>&gt;800</w:t>
            </w:r>
          </w:p>
        </w:tc>
        <w:tc>
          <w:tcPr>
            <w:tcW w:w="1559" w:type="dxa"/>
            <w:shd w:val="clear" w:color="auto" w:fill="CFDCF0" w:themeFill="text2" w:themeFillTint="33"/>
          </w:tcPr>
          <w:p w:rsidR="009C3186" w:rsidRPr="00265EC7" w:rsidRDefault="009C3186" w:rsidP="009C3186">
            <w:pPr>
              <w:jc w:val="center"/>
              <w:rPr>
                <w:rFonts w:ascii="Times New Roman" w:eastAsia="Calibri" w:hAnsi="Times New Roman" w:cs="Times New Roman"/>
                <w:b/>
                <w:sz w:val="24"/>
                <w:szCs w:val="24"/>
              </w:rPr>
            </w:pPr>
            <w:r w:rsidRPr="00265EC7">
              <w:rPr>
                <w:rFonts w:ascii="Times New Roman" w:eastAsia="Calibri" w:hAnsi="Times New Roman" w:cs="Times New Roman"/>
                <w:b/>
                <w:sz w:val="24"/>
                <w:szCs w:val="24"/>
              </w:rPr>
              <w:t>&gt;8.8</w:t>
            </w:r>
          </w:p>
        </w:tc>
      </w:tr>
    </w:tbl>
    <w:p w:rsidR="009C3186" w:rsidRPr="00265EC7" w:rsidRDefault="009C3186" w:rsidP="009C3186">
      <w:pPr>
        <w:spacing w:after="0" w:line="20" w:lineRule="atLeast"/>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lastRenderedPageBreak/>
        <w:t xml:space="preserve"> </w:t>
      </w:r>
    </w:p>
    <w:p w:rsidR="009C3186" w:rsidRPr="00265EC7" w:rsidRDefault="009C3186" w:rsidP="0071251A">
      <w:pPr>
        <w:spacing w:after="0" w:line="20" w:lineRule="atLeast"/>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За поддържане на същата плътност на мощността на вятъра, скоростта трябва да бъде увеличавана с 3% на всеки 1000 м. надморска височина, което следва от намаляването на плътността на въздуха. Счита се, че места с клас 3 ( при 50 метра височина) или по-голям са подходящи за експлоатация</w:t>
      </w:r>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 xml:space="preserve">за промишлено производство на електроенергия. Място с клас 3 съответства на средногодишна скорост на вятъра по-голяма от 6,4 m/s (при 50 м височина). Местата с клас 4 и повече са особено подходящи за създаване на големи </w:t>
      </w:r>
      <w:proofErr w:type="spellStart"/>
      <w:r w:rsidRPr="00265EC7">
        <w:rPr>
          <w:rFonts w:ascii="Times New Roman" w:eastAsia="Calibri" w:hAnsi="Times New Roman" w:cs="Times New Roman"/>
          <w:sz w:val="24"/>
          <w:szCs w:val="24"/>
        </w:rPr>
        <w:t>ветрови</w:t>
      </w:r>
      <w:proofErr w:type="spellEnd"/>
      <w:r w:rsidRPr="00265EC7">
        <w:rPr>
          <w:rFonts w:ascii="Times New Roman" w:eastAsia="Calibri" w:hAnsi="Times New Roman" w:cs="Times New Roman"/>
          <w:sz w:val="24"/>
          <w:szCs w:val="24"/>
        </w:rPr>
        <w:t xml:space="preserve"> ферми. За създаване на големи свързани към </w:t>
      </w:r>
      <w:proofErr w:type="spellStart"/>
      <w:r w:rsidRPr="00265EC7">
        <w:rPr>
          <w:rFonts w:ascii="Times New Roman" w:eastAsia="Calibri" w:hAnsi="Times New Roman" w:cs="Times New Roman"/>
          <w:sz w:val="24"/>
          <w:szCs w:val="24"/>
        </w:rPr>
        <w:t>електропреносната</w:t>
      </w:r>
      <w:proofErr w:type="spellEnd"/>
      <w:r w:rsidRPr="00265EC7">
        <w:rPr>
          <w:rFonts w:ascii="Times New Roman" w:eastAsia="Calibri" w:hAnsi="Times New Roman" w:cs="Times New Roman"/>
          <w:sz w:val="24"/>
          <w:szCs w:val="24"/>
        </w:rPr>
        <w:t xml:space="preserve"> мрежа ферми за производство на ел.енергия се изисква годишна средна скорост на вятъра над 5 m/s. При скорости от 3 до 4 m/s на височината на оста на турбината е подходящо единствено изграждане на самостоятелни (автономни) генератори за зареждане на акумулатори и механични приложения като изпомпване на вода. </w:t>
      </w:r>
    </w:p>
    <w:p w:rsidR="009C3186" w:rsidRPr="00265EC7" w:rsidRDefault="009C3186" w:rsidP="0071251A">
      <w:pPr>
        <w:pStyle w:val="a5"/>
        <w:numPr>
          <w:ilvl w:val="0"/>
          <w:numId w:val="9"/>
        </w:numPr>
        <w:spacing w:after="0" w:line="20" w:lineRule="atLeast"/>
        <w:jc w:val="both"/>
        <w:rPr>
          <w:rFonts w:ascii="Times New Roman" w:eastAsia="Calibri" w:hAnsi="Times New Roman" w:cs="Times New Roman"/>
          <w:b/>
          <w:color w:val="365F91"/>
          <w:sz w:val="24"/>
          <w:szCs w:val="24"/>
          <w:u w:val="single"/>
        </w:rPr>
      </w:pPr>
      <w:r w:rsidRPr="00265EC7">
        <w:rPr>
          <w:rFonts w:ascii="Times New Roman" w:eastAsia="Calibri" w:hAnsi="Times New Roman" w:cs="Times New Roman"/>
          <w:b/>
          <w:sz w:val="24"/>
          <w:szCs w:val="24"/>
          <w:u w:val="single"/>
        </w:rPr>
        <w:t>Определяне на минимална и максимална скорост на вятъра за нуждите на измерването</w:t>
      </w:r>
      <w:r w:rsidRPr="00265EC7">
        <w:rPr>
          <w:rFonts w:ascii="Times New Roman" w:eastAsia="Calibri" w:hAnsi="Times New Roman" w:cs="Times New Roman"/>
          <w:b/>
          <w:color w:val="365F91"/>
          <w:sz w:val="24"/>
          <w:szCs w:val="24"/>
          <w:u w:val="single"/>
        </w:rPr>
        <w:t xml:space="preserve">. </w:t>
      </w:r>
    </w:p>
    <w:p w:rsidR="009C3186" w:rsidRPr="00265EC7" w:rsidRDefault="009C3186" w:rsidP="009C3186">
      <w:pPr>
        <w:spacing w:after="0" w:line="20" w:lineRule="atLeast"/>
        <w:ind w:firstLine="851"/>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За да се предотвратят изкривявания на резултатите е необходимо да се определи мин. скорост на вятъра, под която </w:t>
      </w:r>
      <w:proofErr w:type="spellStart"/>
      <w:r w:rsidRPr="00265EC7">
        <w:rPr>
          <w:rFonts w:ascii="Times New Roman" w:eastAsia="Calibri" w:hAnsi="Times New Roman" w:cs="Times New Roman"/>
          <w:sz w:val="24"/>
          <w:szCs w:val="24"/>
        </w:rPr>
        <w:t>ветровия</w:t>
      </w:r>
      <w:proofErr w:type="spellEnd"/>
      <w:r w:rsidRPr="00265EC7">
        <w:rPr>
          <w:rFonts w:ascii="Times New Roman" w:eastAsia="Calibri" w:hAnsi="Times New Roman" w:cs="Times New Roman"/>
          <w:sz w:val="24"/>
          <w:szCs w:val="24"/>
        </w:rPr>
        <w:t xml:space="preserve"> генератор няма да работи и максимална скорост, над която </w:t>
      </w:r>
      <w:proofErr w:type="spellStart"/>
      <w:r w:rsidRPr="00265EC7">
        <w:rPr>
          <w:rFonts w:ascii="Times New Roman" w:eastAsia="Calibri" w:hAnsi="Times New Roman" w:cs="Times New Roman"/>
          <w:sz w:val="24"/>
          <w:szCs w:val="24"/>
        </w:rPr>
        <w:t>ветровия</w:t>
      </w:r>
      <w:proofErr w:type="spellEnd"/>
      <w:r w:rsidRPr="00265EC7">
        <w:rPr>
          <w:rFonts w:ascii="Times New Roman" w:eastAsia="Calibri" w:hAnsi="Times New Roman" w:cs="Times New Roman"/>
          <w:sz w:val="24"/>
          <w:szCs w:val="24"/>
        </w:rPr>
        <w:t xml:space="preserve"> генератор ще изключва, за да се предпази от разрушаване. При изчисляването на плътността на мощността на вятъра ще бъдат използвани само скорости, които са над минималната и под максималната определени скорости. </w:t>
      </w:r>
      <w:proofErr w:type="spellStart"/>
      <w:r w:rsidRPr="00265EC7">
        <w:rPr>
          <w:rFonts w:ascii="Times New Roman" w:eastAsia="Calibri" w:hAnsi="Times New Roman" w:cs="Times New Roman"/>
          <w:sz w:val="24"/>
          <w:szCs w:val="24"/>
        </w:rPr>
        <w:t>Cut-in</w:t>
      </w:r>
      <w:proofErr w:type="spellEnd"/>
      <w:r w:rsidRPr="00265EC7">
        <w:rPr>
          <w:rFonts w:ascii="Times New Roman" w:eastAsia="Calibri" w:hAnsi="Times New Roman" w:cs="Times New Roman"/>
          <w:sz w:val="24"/>
          <w:szCs w:val="24"/>
        </w:rPr>
        <w:t xml:space="preserve"> </w:t>
      </w:r>
      <w:proofErr w:type="spellStart"/>
      <w:r w:rsidRPr="00265EC7">
        <w:rPr>
          <w:rFonts w:ascii="Times New Roman" w:eastAsia="Calibri" w:hAnsi="Times New Roman" w:cs="Times New Roman"/>
          <w:sz w:val="24"/>
          <w:szCs w:val="24"/>
        </w:rPr>
        <w:t>wind</w:t>
      </w:r>
      <w:proofErr w:type="spellEnd"/>
      <w:r w:rsidRPr="00265EC7">
        <w:rPr>
          <w:rFonts w:ascii="Times New Roman" w:eastAsia="Calibri" w:hAnsi="Times New Roman" w:cs="Times New Roman"/>
          <w:sz w:val="24"/>
          <w:szCs w:val="24"/>
        </w:rPr>
        <w:t xml:space="preserve"> </w:t>
      </w:r>
      <w:proofErr w:type="spellStart"/>
      <w:r w:rsidRPr="00265EC7">
        <w:rPr>
          <w:rFonts w:ascii="Times New Roman" w:eastAsia="Calibri" w:hAnsi="Times New Roman" w:cs="Times New Roman"/>
          <w:sz w:val="24"/>
          <w:szCs w:val="24"/>
        </w:rPr>
        <w:t>speed</w:t>
      </w:r>
      <w:proofErr w:type="spellEnd"/>
      <w:r w:rsidRPr="00265EC7">
        <w:rPr>
          <w:rFonts w:ascii="Times New Roman" w:eastAsia="Calibri" w:hAnsi="Times New Roman" w:cs="Times New Roman"/>
          <w:sz w:val="24"/>
          <w:szCs w:val="24"/>
        </w:rPr>
        <w:t xml:space="preserve"> – 2,5 m/s </w:t>
      </w:r>
      <w:proofErr w:type="spellStart"/>
      <w:r w:rsidRPr="00265EC7">
        <w:rPr>
          <w:rFonts w:ascii="Times New Roman" w:eastAsia="Calibri" w:hAnsi="Times New Roman" w:cs="Times New Roman"/>
          <w:sz w:val="24"/>
          <w:szCs w:val="24"/>
        </w:rPr>
        <w:t>Cut-out</w:t>
      </w:r>
      <w:proofErr w:type="spellEnd"/>
      <w:r w:rsidRPr="00265EC7">
        <w:rPr>
          <w:rFonts w:ascii="Times New Roman" w:eastAsia="Calibri" w:hAnsi="Times New Roman" w:cs="Times New Roman"/>
          <w:sz w:val="24"/>
          <w:szCs w:val="24"/>
        </w:rPr>
        <w:t xml:space="preserve"> </w:t>
      </w:r>
      <w:proofErr w:type="spellStart"/>
      <w:r w:rsidRPr="00265EC7">
        <w:rPr>
          <w:rFonts w:ascii="Times New Roman" w:eastAsia="Calibri" w:hAnsi="Times New Roman" w:cs="Times New Roman"/>
          <w:sz w:val="24"/>
          <w:szCs w:val="24"/>
        </w:rPr>
        <w:t>wind</w:t>
      </w:r>
      <w:proofErr w:type="spellEnd"/>
      <w:r w:rsidRPr="00265EC7">
        <w:rPr>
          <w:rFonts w:ascii="Times New Roman" w:eastAsia="Calibri" w:hAnsi="Times New Roman" w:cs="Times New Roman"/>
          <w:sz w:val="24"/>
          <w:szCs w:val="24"/>
        </w:rPr>
        <w:t xml:space="preserve"> </w:t>
      </w:r>
      <w:proofErr w:type="spellStart"/>
      <w:r w:rsidRPr="00265EC7">
        <w:rPr>
          <w:rFonts w:ascii="Times New Roman" w:eastAsia="Calibri" w:hAnsi="Times New Roman" w:cs="Times New Roman"/>
          <w:sz w:val="24"/>
          <w:szCs w:val="24"/>
        </w:rPr>
        <w:t>speed</w:t>
      </w:r>
      <w:proofErr w:type="spellEnd"/>
      <w:r w:rsidRPr="00265EC7">
        <w:rPr>
          <w:rFonts w:ascii="Times New Roman" w:eastAsia="Calibri" w:hAnsi="Times New Roman" w:cs="Times New Roman"/>
          <w:sz w:val="24"/>
          <w:szCs w:val="24"/>
        </w:rPr>
        <w:t xml:space="preserve"> - 24 m/s.</w:t>
      </w:r>
    </w:p>
    <w:p w:rsidR="000C577B" w:rsidRPr="00265EC7" w:rsidRDefault="000C577B" w:rsidP="000C577B">
      <w:pPr>
        <w:spacing w:after="0" w:line="240" w:lineRule="auto"/>
        <w:ind w:firstLine="567"/>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sz w:val="24"/>
          <w:szCs w:val="24"/>
          <w:lang w:eastAsia="bg-BG"/>
        </w:rPr>
        <w:t>3.Биомаса</w:t>
      </w:r>
    </w:p>
    <w:p w:rsidR="000C577B" w:rsidRPr="00265EC7" w:rsidRDefault="000C577B" w:rsidP="000C577B">
      <w:pPr>
        <w:spacing w:after="0" w:line="240" w:lineRule="auto"/>
        <w:ind w:firstLine="567"/>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Понятието "Биомаса" e легално определено в ЗЕВИ.Съгласно  §1,т.2 от ДР на ЗЕВИ "Биомаса" е биологично разграждаща се част от продукти, отпадъци и остатъци от биологичен произход от селското стопанство (включително растителни и животински вещества), горското стопанство и свързаните с тях промишлености, включително рибно стопанство и </w:t>
      </w:r>
      <w:proofErr w:type="spellStart"/>
      <w:r w:rsidRPr="00265EC7">
        <w:rPr>
          <w:rFonts w:ascii="Times New Roman" w:eastAsia="Calibri" w:hAnsi="Times New Roman" w:cs="Times New Roman"/>
          <w:sz w:val="24"/>
          <w:szCs w:val="24"/>
        </w:rPr>
        <w:t>аквакултури</w:t>
      </w:r>
      <w:proofErr w:type="spellEnd"/>
      <w:r w:rsidRPr="00265EC7">
        <w:rPr>
          <w:rFonts w:ascii="Times New Roman" w:eastAsia="Calibri" w:hAnsi="Times New Roman" w:cs="Times New Roman"/>
          <w:sz w:val="24"/>
          <w:szCs w:val="24"/>
        </w:rPr>
        <w:t>, както и биологично разграждаща се част от промишлени и битови отпадъци.</w:t>
      </w:r>
      <w:r w:rsidR="00F973D9"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От това определение следва,</w:t>
      </w:r>
      <w:r w:rsidR="00F973D9"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 xml:space="preserve">че биомаса в Община </w:t>
      </w:r>
      <w:r w:rsidR="00EC576B" w:rsidRPr="00265EC7">
        <w:rPr>
          <w:rFonts w:ascii="Times New Roman" w:eastAsia="Calibri" w:hAnsi="Times New Roman" w:cs="Times New Roman"/>
          <w:sz w:val="24"/>
          <w:szCs w:val="24"/>
        </w:rPr>
        <w:t>Пордим</w:t>
      </w:r>
      <w:r w:rsidRPr="00265EC7">
        <w:rPr>
          <w:rFonts w:ascii="Times New Roman" w:eastAsia="Calibri" w:hAnsi="Times New Roman" w:cs="Times New Roman"/>
          <w:sz w:val="24"/>
          <w:szCs w:val="24"/>
        </w:rPr>
        <w:t xml:space="preserve"> по смисъла на ЗЕВИ  са:</w:t>
      </w:r>
    </w:p>
    <w:p w:rsidR="000C577B" w:rsidRPr="00265EC7" w:rsidRDefault="00F973D9" w:rsidP="00F973D9">
      <w:pPr>
        <w:pStyle w:val="a5"/>
        <w:spacing w:after="0" w:line="240" w:lineRule="auto"/>
        <w:ind w:left="0"/>
        <w:jc w:val="both"/>
        <w:rPr>
          <w:rFonts w:ascii="Times New Roman" w:eastAsia="Times New Roman" w:hAnsi="Times New Roman" w:cs="Times New Roman"/>
          <w:sz w:val="24"/>
          <w:szCs w:val="24"/>
          <w:lang w:eastAsia="bg-BG"/>
        </w:rPr>
      </w:pPr>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Д</w:t>
      </w:r>
      <w:r w:rsidR="000C577B" w:rsidRPr="00265EC7">
        <w:rPr>
          <w:rFonts w:ascii="Times New Roman" w:eastAsia="Calibri" w:hAnsi="Times New Roman" w:cs="Times New Roman"/>
          <w:sz w:val="24"/>
          <w:szCs w:val="24"/>
        </w:rPr>
        <w:t>ърва,</w:t>
      </w:r>
      <w:r w:rsidRPr="00265EC7">
        <w:rPr>
          <w:rFonts w:ascii="Times New Roman" w:eastAsia="Calibri" w:hAnsi="Times New Roman" w:cs="Times New Roman"/>
          <w:sz w:val="24"/>
          <w:szCs w:val="24"/>
        </w:rPr>
        <w:t xml:space="preserve"> </w:t>
      </w:r>
      <w:r w:rsidR="000C577B" w:rsidRPr="00265EC7">
        <w:rPr>
          <w:rFonts w:ascii="Times New Roman" w:eastAsia="Calibri" w:hAnsi="Times New Roman" w:cs="Times New Roman"/>
          <w:sz w:val="24"/>
          <w:szCs w:val="24"/>
        </w:rPr>
        <w:t xml:space="preserve">добивани за </w:t>
      </w:r>
      <w:proofErr w:type="gramStart"/>
      <w:r w:rsidR="000C577B" w:rsidRPr="00265EC7">
        <w:rPr>
          <w:rFonts w:ascii="Times New Roman" w:eastAsia="Calibri" w:hAnsi="Times New Roman" w:cs="Times New Roman"/>
          <w:sz w:val="24"/>
          <w:szCs w:val="24"/>
        </w:rPr>
        <w:t>директно  прилагане</w:t>
      </w:r>
      <w:proofErr w:type="gramEnd"/>
      <w:r w:rsidR="000C577B" w:rsidRPr="00265EC7">
        <w:rPr>
          <w:rFonts w:ascii="Times New Roman" w:eastAsia="Calibri" w:hAnsi="Times New Roman" w:cs="Times New Roman"/>
          <w:sz w:val="24"/>
          <w:szCs w:val="24"/>
        </w:rPr>
        <w:t xml:space="preserve"> като гориво или отпадъци от добива на дърва - клони и вършина; </w:t>
      </w:r>
    </w:p>
    <w:p w:rsidR="000C577B" w:rsidRPr="00265EC7" w:rsidRDefault="00F973D9" w:rsidP="00F973D9">
      <w:pPr>
        <w:spacing w:after="0" w:line="240" w:lineRule="auto"/>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sz w:val="24"/>
          <w:szCs w:val="24"/>
          <w:lang w:val="en-US" w:eastAsia="bg-BG"/>
        </w:rPr>
        <w:t xml:space="preserve">- </w:t>
      </w:r>
      <w:r w:rsidR="000C577B" w:rsidRPr="00265EC7">
        <w:rPr>
          <w:rFonts w:ascii="Times New Roman" w:eastAsia="Times New Roman" w:hAnsi="Times New Roman" w:cs="Times New Roman"/>
          <w:sz w:val="24"/>
          <w:szCs w:val="24"/>
          <w:lang w:eastAsia="bg-BG"/>
        </w:rPr>
        <w:t>Отпадъци от овощарството и лозарството;</w:t>
      </w:r>
    </w:p>
    <w:p w:rsidR="000C577B" w:rsidRPr="00265EC7" w:rsidRDefault="00F973D9" w:rsidP="00F973D9">
      <w:pPr>
        <w:spacing w:after="0" w:line="240" w:lineRule="auto"/>
        <w:jc w:val="both"/>
        <w:rPr>
          <w:rFonts w:ascii="Times New Roman" w:eastAsia="Calibri" w:hAnsi="Times New Roman" w:cs="Times New Roman"/>
          <w:sz w:val="24"/>
          <w:szCs w:val="24"/>
        </w:rPr>
      </w:pPr>
      <w:r w:rsidRPr="00265EC7">
        <w:rPr>
          <w:rFonts w:ascii="Times New Roman" w:eastAsia="Times New Roman" w:hAnsi="Times New Roman" w:cs="Times New Roman"/>
          <w:sz w:val="24"/>
          <w:szCs w:val="24"/>
          <w:lang w:eastAsia="bg-BG"/>
        </w:rPr>
        <w:t xml:space="preserve">- </w:t>
      </w:r>
      <w:r w:rsidR="000C577B" w:rsidRPr="00265EC7">
        <w:rPr>
          <w:rFonts w:ascii="Times New Roman" w:eastAsia="Times New Roman" w:hAnsi="Times New Roman" w:cs="Times New Roman"/>
          <w:sz w:val="24"/>
          <w:szCs w:val="24"/>
          <w:lang w:eastAsia="bg-BG"/>
        </w:rPr>
        <w:t xml:space="preserve">Отпадъци от растениевъдството; </w:t>
      </w:r>
    </w:p>
    <w:p w:rsidR="000C577B" w:rsidRPr="00265EC7" w:rsidRDefault="00F973D9" w:rsidP="00F973D9">
      <w:pPr>
        <w:spacing w:after="0" w:line="240" w:lineRule="auto"/>
        <w:jc w:val="both"/>
        <w:rPr>
          <w:rFonts w:ascii="Times New Roman" w:eastAsia="Calibri" w:hAnsi="Times New Roman" w:cs="Times New Roman"/>
          <w:sz w:val="24"/>
          <w:szCs w:val="24"/>
        </w:rPr>
      </w:pPr>
      <w:r w:rsidRPr="00265EC7">
        <w:rPr>
          <w:rFonts w:ascii="Times New Roman" w:eastAsia="Times New Roman" w:hAnsi="Times New Roman" w:cs="Times New Roman"/>
          <w:sz w:val="24"/>
          <w:szCs w:val="24"/>
          <w:lang w:eastAsia="bg-BG"/>
        </w:rPr>
        <w:t xml:space="preserve">- </w:t>
      </w:r>
      <w:r w:rsidR="000C577B" w:rsidRPr="00265EC7">
        <w:rPr>
          <w:rFonts w:ascii="Times New Roman" w:eastAsia="Times New Roman" w:hAnsi="Times New Roman" w:cs="Times New Roman"/>
          <w:sz w:val="24"/>
          <w:szCs w:val="24"/>
          <w:lang w:eastAsia="bg-BG"/>
        </w:rPr>
        <w:t>Отпадъци от животновъдството,</w:t>
      </w:r>
      <w:r w:rsidRPr="00265EC7">
        <w:rPr>
          <w:rFonts w:ascii="Times New Roman" w:eastAsia="Times New Roman" w:hAnsi="Times New Roman" w:cs="Times New Roman"/>
          <w:sz w:val="24"/>
          <w:szCs w:val="24"/>
          <w:lang w:eastAsia="bg-BG"/>
        </w:rPr>
        <w:t xml:space="preserve"> </w:t>
      </w:r>
      <w:r w:rsidR="000C577B" w:rsidRPr="00265EC7">
        <w:rPr>
          <w:rFonts w:ascii="Times New Roman" w:eastAsia="Times New Roman" w:hAnsi="Times New Roman" w:cs="Times New Roman"/>
          <w:sz w:val="24"/>
          <w:szCs w:val="24"/>
          <w:lang w:eastAsia="bg-BG"/>
        </w:rPr>
        <w:t>които не подлежат на особен режим на третиране;</w:t>
      </w:r>
    </w:p>
    <w:p w:rsidR="000C577B" w:rsidRPr="00265EC7" w:rsidRDefault="00F973D9" w:rsidP="00F973D9">
      <w:pPr>
        <w:spacing w:after="0" w:line="240" w:lineRule="auto"/>
        <w:jc w:val="both"/>
        <w:rPr>
          <w:rFonts w:ascii="Times New Roman" w:eastAsia="Calibri" w:hAnsi="Times New Roman" w:cs="Times New Roman"/>
          <w:sz w:val="24"/>
          <w:szCs w:val="24"/>
        </w:rPr>
      </w:pPr>
      <w:r w:rsidRPr="00265EC7">
        <w:rPr>
          <w:rFonts w:ascii="Times New Roman" w:eastAsia="Times New Roman" w:hAnsi="Times New Roman" w:cs="Times New Roman"/>
          <w:sz w:val="24"/>
          <w:szCs w:val="24"/>
          <w:lang w:eastAsia="bg-BG"/>
        </w:rPr>
        <w:t xml:space="preserve">- </w:t>
      </w:r>
      <w:r w:rsidR="000C577B" w:rsidRPr="00265EC7">
        <w:rPr>
          <w:rFonts w:ascii="Times New Roman" w:eastAsia="Times New Roman" w:hAnsi="Times New Roman" w:cs="Times New Roman"/>
          <w:sz w:val="24"/>
          <w:szCs w:val="24"/>
          <w:lang w:eastAsia="bg-BG"/>
        </w:rPr>
        <w:t>Отпадъци от бита,от растителен или животински произход;</w:t>
      </w:r>
    </w:p>
    <w:p w:rsidR="000C577B" w:rsidRPr="00265EC7" w:rsidRDefault="00F973D9" w:rsidP="00F973D9">
      <w:pPr>
        <w:spacing w:after="0" w:line="240" w:lineRule="auto"/>
        <w:jc w:val="both"/>
        <w:rPr>
          <w:rFonts w:ascii="Times New Roman" w:eastAsia="Calibri" w:hAnsi="Times New Roman" w:cs="Times New Roman"/>
          <w:sz w:val="24"/>
          <w:szCs w:val="24"/>
        </w:rPr>
      </w:pPr>
      <w:r w:rsidRPr="00265EC7">
        <w:rPr>
          <w:rFonts w:ascii="Times New Roman" w:eastAsia="Times New Roman" w:hAnsi="Times New Roman" w:cs="Times New Roman"/>
          <w:sz w:val="24"/>
          <w:szCs w:val="24"/>
          <w:lang w:eastAsia="bg-BG"/>
        </w:rPr>
        <w:t xml:space="preserve">- </w:t>
      </w:r>
      <w:r w:rsidR="000C577B" w:rsidRPr="00265EC7">
        <w:rPr>
          <w:rFonts w:ascii="Times New Roman" w:eastAsia="Times New Roman" w:hAnsi="Times New Roman" w:cs="Times New Roman"/>
          <w:sz w:val="24"/>
          <w:szCs w:val="24"/>
          <w:lang w:eastAsia="bg-BG"/>
        </w:rPr>
        <w:t>Отпадъци от рибно производство.</w:t>
      </w:r>
    </w:p>
    <w:p w:rsidR="000C577B" w:rsidRPr="00265EC7" w:rsidRDefault="000C577B" w:rsidP="000C577B">
      <w:pPr>
        <w:numPr>
          <w:ilvl w:val="0"/>
          <w:numId w:val="12"/>
        </w:numPr>
        <w:autoSpaceDE w:val="0"/>
        <w:autoSpaceDN w:val="0"/>
        <w:adjustRightInd w:val="0"/>
        <w:spacing w:after="0" w:line="240" w:lineRule="auto"/>
        <w:rPr>
          <w:rFonts w:ascii="Verdana-Bold" w:eastAsia="Calibri" w:hAnsi="Verdana-Bold" w:cs="Verdana-Bold"/>
          <w:b/>
          <w:bCs/>
          <w:sz w:val="24"/>
          <w:szCs w:val="24"/>
          <w:lang w:eastAsia="bg-BG"/>
        </w:rPr>
      </w:pPr>
      <w:r w:rsidRPr="00265EC7">
        <w:rPr>
          <w:rFonts w:ascii="Verdana-Bold" w:eastAsia="Calibri" w:hAnsi="Verdana-Bold" w:cs="Verdana-Bold"/>
          <w:b/>
          <w:bCs/>
          <w:sz w:val="24"/>
          <w:szCs w:val="24"/>
          <w:lang w:eastAsia="bg-BG"/>
        </w:rPr>
        <w:t>Категории биомаса</w:t>
      </w:r>
      <w:r w:rsidRPr="00265EC7">
        <w:rPr>
          <w:rFonts w:ascii="Verdana-Bold" w:eastAsia="Calibri" w:hAnsi="Verdana-Bold" w:cs="Verdana-Bold"/>
          <w:b/>
          <w:bCs/>
          <w:sz w:val="24"/>
          <w:szCs w:val="24"/>
          <w:lang w:val="en-US" w:eastAsia="bg-BG"/>
        </w:rPr>
        <w:t>*</w:t>
      </w:r>
    </w:p>
    <w:p w:rsidR="000C577B" w:rsidRPr="00265EC7" w:rsidRDefault="000C577B" w:rsidP="000C577B">
      <w:pPr>
        <w:autoSpaceDE w:val="0"/>
        <w:autoSpaceDN w:val="0"/>
        <w:adjustRightInd w:val="0"/>
        <w:spacing w:after="0" w:line="240" w:lineRule="auto"/>
        <w:jc w:val="both"/>
        <w:rPr>
          <w:rFonts w:ascii="Times New Roman" w:eastAsia="Calibri" w:hAnsi="Times New Roman" w:cs="Times New Roman"/>
          <w:sz w:val="24"/>
          <w:szCs w:val="24"/>
          <w:lang w:eastAsia="bg-BG"/>
        </w:rPr>
      </w:pPr>
      <w:r w:rsidRPr="00265EC7">
        <w:rPr>
          <w:rFonts w:ascii="Times New Roman" w:eastAsia="SymbolMT" w:hAnsi="Times New Roman" w:cs="Times New Roman"/>
          <w:sz w:val="24"/>
          <w:szCs w:val="24"/>
          <w:lang w:eastAsia="bg-BG"/>
        </w:rPr>
        <w:t xml:space="preserve">• </w:t>
      </w:r>
      <w:r w:rsidR="00F973D9" w:rsidRPr="00265EC7">
        <w:rPr>
          <w:rFonts w:ascii="Times New Roman" w:eastAsia="Calibri" w:hAnsi="Times New Roman" w:cs="Times New Roman"/>
          <w:b/>
          <w:bCs/>
          <w:sz w:val="24"/>
          <w:szCs w:val="24"/>
          <w:lang w:eastAsia="bg-BG"/>
        </w:rPr>
        <w:t>Енергийни култури</w:t>
      </w:r>
      <w:r w:rsidRPr="00265EC7">
        <w:rPr>
          <w:rFonts w:ascii="Times New Roman" w:eastAsia="Calibri" w:hAnsi="Times New Roman" w:cs="Times New Roman"/>
          <w:sz w:val="24"/>
          <w:szCs w:val="24"/>
          <w:lang w:eastAsia="bg-BG"/>
        </w:rPr>
        <w:t xml:space="preserve">: </w:t>
      </w:r>
      <w:proofErr w:type="spellStart"/>
      <w:r w:rsidRPr="00265EC7">
        <w:rPr>
          <w:rFonts w:ascii="Times New Roman" w:eastAsia="Calibri" w:hAnsi="Times New Roman" w:cs="Times New Roman"/>
          <w:sz w:val="24"/>
          <w:szCs w:val="24"/>
          <w:lang w:eastAsia="bg-BG"/>
        </w:rPr>
        <w:t>бързорастящи</w:t>
      </w:r>
      <w:proofErr w:type="spellEnd"/>
      <w:r w:rsidRPr="00265EC7">
        <w:rPr>
          <w:rFonts w:ascii="Times New Roman" w:eastAsia="Calibri" w:hAnsi="Times New Roman" w:cs="Times New Roman"/>
          <w:sz w:val="24"/>
          <w:szCs w:val="24"/>
          <w:lang w:eastAsia="bg-BG"/>
        </w:rPr>
        <w:t xml:space="preserve"> дървесни видове – топола и акация,</w:t>
      </w:r>
      <w:r w:rsidR="00F973D9" w:rsidRPr="00265EC7">
        <w:rPr>
          <w:rFonts w:ascii="Times New Roman" w:eastAsia="Calibri" w:hAnsi="Times New Roman" w:cs="Times New Roman"/>
          <w:sz w:val="24"/>
          <w:szCs w:val="24"/>
          <w:lang w:eastAsia="bg-BG"/>
        </w:rPr>
        <w:t xml:space="preserve"> </w:t>
      </w:r>
      <w:proofErr w:type="spellStart"/>
      <w:r w:rsidRPr="00265EC7">
        <w:rPr>
          <w:rFonts w:ascii="Times New Roman" w:eastAsia="Calibri" w:hAnsi="Times New Roman" w:cs="Times New Roman"/>
          <w:sz w:val="24"/>
          <w:szCs w:val="24"/>
          <w:lang w:eastAsia="bg-BG"/>
        </w:rPr>
        <w:t>бързооборотни</w:t>
      </w:r>
      <w:proofErr w:type="spellEnd"/>
      <w:r w:rsidRPr="00265EC7">
        <w:rPr>
          <w:rFonts w:ascii="Times New Roman" w:eastAsia="Calibri" w:hAnsi="Times New Roman" w:cs="Times New Roman"/>
          <w:sz w:val="24"/>
          <w:szCs w:val="24"/>
          <w:lang w:eastAsia="bg-BG"/>
        </w:rPr>
        <w:t xml:space="preserve"> насаждения от върба или топола, слонска трева и др</w:t>
      </w:r>
      <w:r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lang w:eastAsia="bg-BG"/>
        </w:rPr>
        <w:t>едногодишни енергийни култури (зърнена култура, прибрана заедно със сламата, зърнена култура, картофи, захарно</w:t>
      </w:r>
      <w:r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lang w:eastAsia="bg-BG"/>
        </w:rPr>
        <w:t>цвекло, слън</w:t>
      </w:r>
      <w:r w:rsidRPr="00265EC7">
        <w:rPr>
          <w:rFonts w:ascii="Times New Roman" w:eastAsia="Calibri" w:hAnsi="Times New Roman" w:cs="Times New Roman"/>
          <w:sz w:val="24"/>
          <w:szCs w:val="24"/>
        </w:rPr>
        <w:t xml:space="preserve">чогледово и </w:t>
      </w:r>
      <w:proofErr w:type="spellStart"/>
      <w:r w:rsidRPr="00265EC7">
        <w:rPr>
          <w:rFonts w:ascii="Times New Roman" w:eastAsia="Calibri" w:hAnsi="Times New Roman" w:cs="Times New Roman"/>
          <w:sz w:val="24"/>
          <w:szCs w:val="24"/>
        </w:rPr>
        <w:t>рапично</w:t>
      </w:r>
      <w:proofErr w:type="spellEnd"/>
      <w:r w:rsidRPr="00265EC7">
        <w:rPr>
          <w:rFonts w:ascii="Times New Roman" w:eastAsia="Calibri" w:hAnsi="Times New Roman" w:cs="Times New Roman"/>
          <w:sz w:val="24"/>
          <w:szCs w:val="24"/>
        </w:rPr>
        <w:t xml:space="preserve"> семе и др.).</w:t>
      </w:r>
    </w:p>
    <w:p w:rsidR="000C577B" w:rsidRPr="00265EC7" w:rsidRDefault="000C577B" w:rsidP="000C577B">
      <w:pPr>
        <w:autoSpaceDE w:val="0"/>
        <w:autoSpaceDN w:val="0"/>
        <w:adjustRightInd w:val="0"/>
        <w:spacing w:after="0" w:line="240" w:lineRule="auto"/>
        <w:jc w:val="both"/>
        <w:rPr>
          <w:rFonts w:ascii="Times New Roman" w:eastAsia="Calibri" w:hAnsi="Times New Roman" w:cs="Times New Roman"/>
          <w:sz w:val="24"/>
          <w:szCs w:val="24"/>
          <w:lang w:eastAsia="bg-BG"/>
        </w:rPr>
      </w:pPr>
      <w:r w:rsidRPr="00265EC7">
        <w:rPr>
          <w:rFonts w:ascii="Times New Roman" w:eastAsia="SymbolMT" w:hAnsi="Times New Roman" w:cs="Times New Roman"/>
          <w:sz w:val="24"/>
          <w:szCs w:val="24"/>
          <w:lang w:eastAsia="bg-BG"/>
        </w:rPr>
        <w:t xml:space="preserve">• </w:t>
      </w:r>
      <w:r w:rsidR="00F973D9" w:rsidRPr="00265EC7">
        <w:rPr>
          <w:rFonts w:ascii="Times New Roman" w:eastAsia="Calibri" w:hAnsi="Times New Roman" w:cs="Times New Roman"/>
          <w:b/>
          <w:bCs/>
          <w:sz w:val="24"/>
          <w:szCs w:val="24"/>
          <w:lang w:eastAsia="bg-BG"/>
        </w:rPr>
        <w:t>Отпадна и неизползвана биомаса</w:t>
      </w:r>
      <w:r w:rsidRPr="00265EC7">
        <w:rPr>
          <w:rFonts w:ascii="Times New Roman" w:eastAsia="Calibri" w:hAnsi="Times New Roman" w:cs="Times New Roman"/>
          <w:sz w:val="24"/>
          <w:szCs w:val="24"/>
          <w:lang w:eastAsia="bg-BG"/>
        </w:rPr>
        <w:t>: остатъци от горскостопанските дейности (клони и вършина), възможно увеличение на добитите количества дървесина от горското стопанство, индустриални дървесни отпадъци (дървесни стърготини, кори, изрезки, черна луга и др.), строителни дървесни отпадъци,твърди селскостопански отпадъци (слама, царевични и слънчогледови стъбла,лозови пръчки, клони от резитба на овощни дървета,тютюневи стъбла), тор от животновъдни ферми, твърди битови отпадъци, утайки от пречиствателни инсталации за отпадни води, отпадно готварско олио.</w:t>
      </w:r>
    </w:p>
    <w:p w:rsidR="00AB0E0E" w:rsidRPr="00265EC7" w:rsidRDefault="00AB0E0E" w:rsidP="00AB0E0E">
      <w:pPr>
        <w:autoSpaceDE w:val="0"/>
        <w:autoSpaceDN w:val="0"/>
        <w:adjustRightInd w:val="0"/>
        <w:spacing w:after="0" w:line="240" w:lineRule="auto"/>
        <w:ind w:firstLine="709"/>
        <w:jc w:val="both"/>
        <w:rPr>
          <w:rFonts w:ascii="Times New Roman" w:eastAsia="Calibri" w:hAnsi="Times New Roman" w:cs="Times New Roman"/>
          <w:b/>
          <w:i/>
          <w:color w:val="365F91"/>
          <w:sz w:val="24"/>
          <w:szCs w:val="24"/>
        </w:rPr>
      </w:pPr>
      <w:r w:rsidRPr="00265EC7">
        <w:rPr>
          <w:rFonts w:ascii="Times New Roman" w:eastAsia="Calibri" w:hAnsi="Times New Roman" w:cs="Times New Roman"/>
          <w:b/>
          <w:i/>
          <w:color w:val="365F91"/>
          <w:sz w:val="24"/>
          <w:szCs w:val="24"/>
          <w:lang w:val="en-US"/>
        </w:rPr>
        <w:t>*</w:t>
      </w:r>
      <w:r w:rsidRPr="00265EC7">
        <w:rPr>
          <w:rFonts w:ascii="Times New Roman" w:eastAsia="Calibri" w:hAnsi="Times New Roman" w:cs="Times New Roman"/>
          <w:b/>
          <w:i/>
          <w:color w:val="365F91"/>
          <w:sz w:val="24"/>
          <w:szCs w:val="24"/>
        </w:rPr>
        <w:t>Категоризация по Национална дългосрочна програма за насърчаване използването на биомаса (НДПНИБ)</w:t>
      </w:r>
    </w:p>
    <w:p w:rsidR="000C577B" w:rsidRPr="00265EC7" w:rsidRDefault="000C577B" w:rsidP="000C577B">
      <w:pPr>
        <w:autoSpaceDE w:val="0"/>
        <w:autoSpaceDN w:val="0"/>
        <w:adjustRightInd w:val="0"/>
        <w:spacing w:after="0" w:line="240" w:lineRule="auto"/>
        <w:jc w:val="both"/>
        <w:rPr>
          <w:rFonts w:ascii="Times New Roman" w:eastAsia="Calibri" w:hAnsi="Times New Roman" w:cs="Times New Roman"/>
          <w:sz w:val="24"/>
          <w:szCs w:val="24"/>
          <w:lang w:eastAsia="bg-BG"/>
        </w:rPr>
      </w:pPr>
      <w:r w:rsidRPr="00265EC7">
        <w:rPr>
          <w:rFonts w:ascii="Times New Roman" w:eastAsia="SymbolMT" w:hAnsi="Times New Roman" w:cs="Times New Roman"/>
          <w:sz w:val="24"/>
          <w:szCs w:val="24"/>
          <w:lang w:eastAsia="bg-BG"/>
        </w:rPr>
        <w:lastRenderedPageBreak/>
        <w:t xml:space="preserve">• </w:t>
      </w:r>
      <w:proofErr w:type="spellStart"/>
      <w:r w:rsidRPr="00265EC7">
        <w:rPr>
          <w:rFonts w:ascii="Times New Roman" w:eastAsia="Calibri" w:hAnsi="Times New Roman" w:cs="Times New Roman"/>
          <w:b/>
          <w:bCs/>
          <w:sz w:val="24"/>
          <w:szCs w:val="24"/>
          <w:lang w:eastAsia="bg-BG"/>
        </w:rPr>
        <w:t>Компост</w:t>
      </w:r>
      <w:proofErr w:type="spellEnd"/>
      <w:r w:rsidRPr="00265EC7">
        <w:rPr>
          <w:rFonts w:ascii="Times New Roman" w:eastAsia="Calibri" w:hAnsi="Times New Roman" w:cs="Times New Roman"/>
          <w:b/>
          <w:bCs/>
          <w:sz w:val="24"/>
          <w:szCs w:val="24"/>
          <w:lang w:eastAsia="bg-BG"/>
        </w:rPr>
        <w:t xml:space="preserve">: </w:t>
      </w:r>
      <w:r w:rsidRPr="00265EC7">
        <w:rPr>
          <w:rFonts w:ascii="Times New Roman" w:eastAsia="Calibri" w:hAnsi="Times New Roman" w:cs="Times New Roman"/>
          <w:sz w:val="24"/>
          <w:szCs w:val="24"/>
          <w:lang w:eastAsia="bg-BG"/>
        </w:rPr>
        <w:t xml:space="preserve">продукт, получен от естественото разграждане на растителни и други </w:t>
      </w:r>
      <w:proofErr w:type="spellStart"/>
      <w:r w:rsidRPr="00265EC7">
        <w:rPr>
          <w:rFonts w:ascii="Times New Roman" w:eastAsia="Calibri" w:hAnsi="Times New Roman" w:cs="Times New Roman"/>
          <w:sz w:val="24"/>
          <w:szCs w:val="24"/>
          <w:lang w:eastAsia="bg-BG"/>
        </w:rPr>
        <w:t>биоразградими</w:t>
      </w:r>
      <w:proofErr w:type="spellEnd"/>
      <w:r w:rsidRPr="00265EC7">
        <w:rPr>
          <w:rFonts w:ascii="Times New Roman" w:eastAsia="Calibri" w:hAnsi="Times New Roman" w:cs="Times New Roman"/>
          <w:sz w:val="24"/>
          <w:szCs w:val="24"/>
          <w:lang w:eastAsia="bg-BG"/>
        </w:rPr>
        <w:t xml:space="preserve"> отпадъци под въздействието на бактерии и други</w:t>
      </w:r>
    </w:p>
    <w:p w:rsidR="00AC1B28" w:rsidRPr="00AB0E0E" w:rsidRDefault="000C577B" w:rsidP="00945833">
      <w:pPr>
        <w:autoSpaceDE w:val="0"/>
        <w:autoSpaceDN w:val="0"/>
        <w:adjustRightInd w:val="0"/>
        <w:spacing w:after="0" w:line="240" w:lineRule="auto"/>
        <w:jc w:val="both"/>
        <w:rPr>
          <w:rFonts w:ascii="Calibri" w:eastAsia="Calibri" w:hAnsi="Calibri" w:cs="Times New Roman"/>
          <w:sz w:val="24"/>
          <w:szCs w:val="24"/>
          <w:lang w:val="en-US"/>
        </w:rPr>
      </w:pPr>
      <w:r w:rsidRPr="00265EC7">
        <w:rPr>
          <w:rFonts w:ascii="Times New Roman" w:eastAsia="Calibri" w:hAnsi="Times New Roman" w:cs="Times New Roman"/>
          <w:sz w:val="24"/>
          <w:szCs w:val="24"/>
          <w:lang w:eastAsia="bg-BG"/>
        </w:rPr>
        <w:t xml:space="preserve">микроорганизми при наличието на достатъчно количество кислород, влага и при </w:t>
      </w:r>
      <w:r w:rsidRPr="00AB0E0E">
        <w:rPr>
          <w:rFonts w:ascii="Times New Roman" w:eastAsia="Calibri" w:hAnsi="Times New Roman" w:cs="Times New Roman"/>
          <w:sz w:val="24"/>
          <w:szCs w:val="24"/>
          <w:lang w:eastAsia="bg-BG"/>
        </w:rPr>
        <w:t>постоянна температура.</w:t>
      </w:r>
      <w:r w:rsidRPr="00AB0E0E">
        <w:rPr>
          <w:rFonts w:ascii="Calibri" w:eastAsia="Calibri" w:hAnsi="Calibri" w:cs="Times New Roman"/>
          <w:sz w:val="24"/>
          <w:szCs w:val="24"/>
        </w:rPr>
        <w:t xml:space="preserve">                                                                                 </w:t>
      </w:r>
      <w:r w:rsidR="00AB0E0E">
        <w:rPr>
          <w:rFonts w:ascii="Calibri" w:eastAsia="Calibri" w:hAnsi="Calibri" w:cs="Times New Roman"/>
          <w:sz w:val="24"/>
          <w:szCs w:val="24"/>
        </w:rPr>
        <w:t xml:space="preserve">                              </w:t>
      </w:r>
    </w:p>
    <w:p w:rsidR="00822EA7" w:rsidRPr="00265EC7" w:rsidRDefault="00ED2BC6" w:rsidP="000C577B">
      <w:pPr>
        <w:autoSpaceDE w:val="0"/>
        <w:autoSpaceDN w:val="0"/>
        <w:adjustRightInd w:val="0"/>
        <w:spacing w:after="0" w:line="240" w:lineRule="auto"/>
        <w:ind w:firstLine="709"/>
        <w:jc w:val="both"/>
        <w:rPr>
          <w:rFonts w:ascii="Times New Roman" w:eastAsia="Calibri" w:hAnsi="Times New Roman" w:cs="Times New Roman"/>
          <w:b/>
          <w:i/>
          <w:color w:val="365F91"/>
          <w:sz w:val="24"/>
          <w:szCs w:val="24"/>
        </w:rPr>
      </w:pPr>
      <w:r w:rsidRPr="00265EC7">
        <w:rPr>
          <w:rFonts w:ascii="Times New Roman" w:eastAsia="Calibri" w:hAnsi="Times New Roman" w:cs="Times New Roman"/>
          <w:sz w:val="24"/>
          <w:szCs w:val="24"/>
        </w:rPr>
        <w:t xml:space="preserve">По данни от дългосрочната програма в общината няма достатъчен ресурс за използване на биомаса от </w:t>
      </w:r>
      <w:r w:rsidR="00AC1B28" w:rsidRPr="00265EC7">
        <w:rPr>
          <w:rFonts w:ascii="Times New Roman" w:eastAsia="Calibri" w:hAnsi="Times New Roman" w:cs="Times New Roman"/>
          <w:sz w:val="24"/>
          <w:szCs w:val="24"/>
        </w:rPr>
        <w:t>отпадъци от</w:t>
      </w:r>
      <w:r w:rsidR="00901CE2"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rPr>
        <w:t>животновъдството</w:t>
      </w:r>
      <w:r w:rsidR="00AC1B28" w:rsidRPr="00265EC7">
        <w:rPr>
          <w:rFonts w:ascii="Times New Roman" w:eastAsia="Calibri" w:hAnsi="Times New Roman" w:cs="Times New Roman"/>
          <w:sz w:val="24"/>
          <w:szCs w:val="24"/>
        </w:rPr>
        <w:t>, отпадъци от бита и от рибарството.</w:t>
      </w:r>
    </w:p>
    <w:p w:rsidR="00822EA7" w:rsidRPr="00265EC7" w:rsidRDefault="005B6963" w:rsidP="000C57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В дългосрочната ОПНИЕВ</w:t>
      </w:r>
      <w:bookmarkStart w:id="0" w:name="_GoBack"/>
      <w:bookmarkEnd w:id="0"/>
      <w:r w:rsidRPr="00265EC7">
        <w:rPr>
          <w:rFonts w:ascii="Times New Roman" w:eastAsia="Calibri" w:hAnsi="Times New Roman" w:cs="Times New Roman"/>
          <w:sz w:val="24"/>
          <w:szCs w:val="24"/>
        </w:rPr>
        <w:t xml:space="preserve">ИБ не е направен анализ за възможностите за изграждане на общински гори с </w:t>
      </w:r>
      <w:proofErr w:type="spellStart"/>
      <w:r w:rsidRPr="00265EC7">
        <w:rPr>
          <w:rFonts w:ascii="Times New Roman" w:eastAsia="Calibri" w:hAnsi="Times New Roman" w:cs="Times New Roman"/>
          <w:sz w:val="24"/>
          <w:szCs w:val="24"/>
        </w:rPr>
        <w:t>бързорастяща</w:t>
      </w:r>
      <w:proofErr w:type="spellEnd"/>
      <w:r w:rsidRPr="00265EC7">
        <w:rPr>
          <w:rFonts w:ascii="Times New Roman" w:eastAsia="Calibri" w:hAnsi="Times New Roman" w:cs="Times New Roman"/>
          <w:sz w:val="24"/>
          <w:szCs w:val="24"/>
        </w:rPr>
        <w:t xml:space="preserve"> дървесина.</w:t>
      </w:r>
      <w:r w:rsidR="000D08D2"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rPr>
        <w:t>Във времето стотици декари такива гори, изкуствено залесени с предимно с топола и акация, с доказан положителен икономически ефект, след изчерпване на потенциала не са въз</w:t>
      </w:r>
      <w:r w:rsidR="004264B5">
        <w:rPr>
          <w:rFonts w:ascii="Times New Roman" w:eastAsia="Calibri" w:hAnsi="Times New Roman" w:cs="Times New Roman"/>
          <w:sz w:val="24"/>
          <w:szCs w:val="24"/>
        </w:rPr>
        <w:t>с</w:t>
      </w:r>
      <w:r w:rsidRPr="00265EC7">
        <w:rPr>
          <w:rFonts w:ascii="Times New Roman" w:eastAsia="Calibri" w:hAnsi="Times New Roman" w:cs="Times New Roman"/>
          <w:sz w:val="24"/>
          <w:szCs w:val="24"/>
        </w:rPr>
        <w:t>тановени.</w:t>
      </w:r>
    </w:p>
    <w:p w:rsidR="00433E82" w:rsidRPr="00265EC7" w:rsidRDefault="00433E82" w:rsidP="00433E82">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По </w:t>
      </w:r>
      <w:proofErr w:type="spellStart"/>
      <w:r w:rsidRPr="00265EC7">
        <w:rPr>
          <w:rFonts w:ascii="Times New Roman" w:eastAsia="Calibri" w:hAnsi="Times New Roman" w:cs="Times New Roman"/>
          <w:sz w:val="24"/>
          <w:szCs w:val="24"/>
        </w:rPr>
        <w:t>имперични</w:t>
      </w:r>
      <w:proofErr w:type="spellEnd"/>
      <w:r w:rsidRPr="00265EC7">
        <w:rPr>
          <w:rFonts w:ascii="Times New Roman" w:eastAsia="Calibri" w:hAnsi="Times New Roman" w:cs="Times New Roman"/>
          <w:sz w:val="24"/>
          <w:szCs w:val="24"/>
        </w:rPr>
        <w:t xml:space="preserve"> данни най-подходящи за общината  дървесни видове са акация, топола и върба. Конкретният избор на вида дървета за залесяване зависи от качествата на почвата на терена и климатичните условия.</w:t>
      </w:r>
      <w:r w:rsidR="00013A90"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rPr>
        <w:t xml:space="preserve">За целта е необходимо да се направи предварителна агротехническа и </w:t>
      </w:r>
      <w:r w:rsidRPr="00945833">
        <w:rPr>
          <w:rFonts w:ascii="Times New Roman" w:eastAsia="Calibri" w:hAnsi="Times New Roman" w:cs="Times New Roman"/>
          <w:sz w:val="24"/>
          <w:szCs w:val="24"/>
        </w:rPr>
        <w:t>лесотехническа</w:t>
      </w:r>
      <w:r w:rsidRPr="00265EC7">
        <w:rPr>
          <w:rFonts w:ascii="Times New Roman" w:eastAsia="Calibri" w:hAnsi="Times New Roman" w:cs="Times New Roman"/>
          <w:sz w:val="24"/>
          <w:szCs w:val="24"/>
        </w:rPr>
        <w:t xml:space="preserve"> оценка. Задължително е да се реализира пилотен проект за енергийна гора, който се предшества от </w:t>
      </w:r>
      <w:proofErr w:type="spellStart"/>
      <w:r w:rsidRPr="00265EC7">
        <w:rPr>
          <w:rFonts w:ascii="Times New Roman" w:eastAsia="Calibri" w:hAnsi="Times New Roman" w:cs="Times New Roman"/>
          <w:sz w:val="24"/>
          <w:szCs w:val="24"/>
        </w:rPr>
        <w:t>предпроектно</w:t>
      </w:r>
      <w:proofErr w:type="spellEnd"/>
      <w:r w:rsidRPr="00265EC7">
        <w:rPr>
          <w:rFonts w:ascii="Times New Roman" w:eastAsia="Calibri" w:hAnsi="Times New Roman" w:cs="Times New Roman"/>
          <w:sz w:val="24"/>
          <w:szCs w:val="24"/>
        </w:rPr>
        <w:t xml:space="preserve"> проучване, за да се анализират в дълбочина различните бързо-растящи видове</w:t>
      </w:r>
      <w:r w:rsidR="00013A90" w:rsidRPr="00265EC7">
        <w:rPr>
          <w:rFonts w:ascii="Times New Roman" w:eastAsia="Calibri" w:hAnsi="Times New Roman" w:cs="Times New Roman"/>
          <w:sz w:val="24"/>
          <w:szCs w:val="24"/>
        </w:rPr>
        <w:t>.</w:t>
      </w:r>
      <w:r w:rsidRPr="00265EC7">
        <w:rPr>
          <w:rFonts w:ascii="Times New Roman" w:eastAsia="Calibri" w:hAnsi="Times New Roman" w:cs="Times New Roman"/>
          <w:sz w:val="24"/>
          <w:szCs w:val="24"/>
        </w:rPr>
        <w:t xml:space="preserve"> </w:t>
      </w:r>
    </w:p>
    <w:p w:rsidR="00433E82" w:rsidRPr="00265EC7" w:rsidRDefault="00433E82" w:rsidP="00433E82">
      <w:pPr>
        <w:spacing w:after="0" w:line="240" w:lineRule="auto"/>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Залесяването на енергийните дървета се извършва през пролетта (края на месец март и не по-късно от месец май).Основните разходи по подготовка на терена, за залесяване  и отглеждането на културата е през първите две години, ако преди залесяването се извърши качествено почистване на терена от коренища и плевели и качествена </w:t>
      </w:r>
      <w:proofErr w:type="spellStart"/>
      <w:r w:rsidRPr="00265EC7">
        <w:rPr>
          <w:rFonts w:ascii="Times New Roman" w:eastAsia="Calibri" w:hAnsi="Times New Roman" w:cs="Times New Roman"/>
          <w:sz w:val="24"/>
          <w:szCs w:val="24"/>
        </w:rPr>
        <w:t>почвоподготовка</w:t>
      </w:r>
      <w:proofErr w:type="spellEnd"/>
      <w:r w:rsidR="00013A90" w:rsidRPr="00265EC7">
        <w:rPr>
          <w:rFonts w:ascii="Times New Roman" w:eastAsia="Calibri" w:hAnsi="Times New Roman" w:cs="Times New Roman"/>
          <w:sz w:val="24"/>
          <w:szCs w:val="24"/>
        </w:rPr>
        <w:t>.</w:t>
      </w:r>
      <w:r w:rsidRPr="00265EC7">
        <w:rPr>
          <w:rFonts w:ascii="Times New Roman" w:eastAsia="Calibri" w:hAnsi="Times New Roman" w:cs="Times New Roman"/>
          <w:sz w:val="24"/>
          <w:szCs w:val="24"/>
        </w:rPr>
        <w:t xml:space="preserve"> След втората година до края на периода на използване почти не е необходима </w:t>
      </w:r>
      <w:r w:rsidR="00013A90" w:rsidRPr="00265EC7">
        <w:rPr>
          <w:rFonts w:ascii="Times New Roman" w:eastAsia="Calibri" w:hAnsi="Times New Roman" w:cs="Times New Roman"/>
          <w:sz w:val="24"/>
          <w:szCs w:val="24"/>
        </w:rPr>
        <w:t>обработка и провеждането на лес</w:t>
      </w:r>
      <w:r w:rsidR="00013A90" w:rsidRPr="00265EC7">
        <w:rPr>
          <w:rFonts w:ascii="Times New Roman" w:eastAsia="Calibri" w:hAnsi="Times New Roman" w:cs="Times New Roman"/>
          <w:sz w:val="24"/>
          <w:szCs w:val="24"/>
          <w:lang w:val="en-US"/>
        </w:rPr>
        <w:t>o</w:t>
      </w:r>
      <w:r w:rsidRPr="00265EC7">
        <w:rPr>
          <w:rFonts w:ascii="Times New Roman" w:eastAsia="Calibri" w:hAnsi="Times New Roman" w:cs="Times New Roman"/>
          <w:sz w:val="24"/>
          <w:szCs w:val="24"/>
        </w:rPr>
        <w:t>технически мероприятия. Средно разходите за създаване на  енергийна гора са 204 лв./дка</w:t>
      </w:r>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(табл.№5, а средно разходите по прибиране на реколтата за целия период на експлоатация на гората са 89,2лв./т суха маса (табл.№</w:t>
      </w:r>
      <w:r w:rsidR="00AB0E0E">
        <w:rPr>
          <w:rFonts w:ascii="Times New Roman" w:eastAsia="Calibri" w:hAnsi="Times New Roman" w:cs="Times New Roman"/>
          <w:sz w:val="24"/>
          <w:szCs w:val="24"/>
          <w:lang w:val="en-US"/>
        </w:rPr>
        <w:t>3</w:t>
      </w:r>
      <w:r w:rsidRPr="00265EC7">
        <w:rPr>
          <w:rFonts w:ascii="Times New Roman" w:eastAsia="Calibri" w:hAnsi="Times New Roman" w:cs="Times New Roman"/>
          <w:sz w:val="24"/>
          <w:szCs w:val="24"/>
        </w:rPr>
        <w:t xml:space="preserve">). </w:t>
      </w:r>
    </w:p>
    <w:p w:rsidR="00433E82" w:rsidRPr="00265EC7" w:rsidRDefault="00433E82" w:rsidP="00433E82">
      <w:pPr>
        <w:spacing w:after="0" w:line="240" w:lineRule="auto"/>
        <w:ind w:firstLine="709"/>
        <w:jc w:val="both"/>
        <w:rPr>
          <w:rFonts w:ascii="Times New Roman" w:eastAsia="Calibri" w:hAnsi="Times New Roman" w:cs="Times New Roman"/>
          <w:b/>
          <w:bCs/>
          <w:sz w:val="24"/>
          <w:szCs w:val="24"/>
        </w:rPr>
      </w:pPr>
      <w:r w:rsidRPr="00265EC7">
        <w:rPr>
          <w:rFonts w:ascii="Times New Roman" w:eastAsia="Calibri" w:hAnsi="Times New Roman" w:cs="Times New Roman"/>
          <w:b/>
          <w:bCs/>
          <w:sz w:val="24"/>
          <w:szCs w:val="24"/>
        </w:rPr>
        <w:t xml:space="preserve"> </w:t>
      </w:r>
      <w:r w:rsidRPr="00265EC7">
        <w:rPr>
          <w:rFonts w:ascii="Times New Roman" w:eastAsia="Calibri" w:hAnsi="Times New Roman" w:cs="Times New Roman"/>
          <w:b/>
          <w:bCs/>
          <w:i/>
          <w:sz w:val="24"/>
          <w:szCs w:val="24"/>
        </w:rPr>
        <w:t>Таблица№</w:t>
      </w:r>
      <w:r w:rsidR="00AB0E0E">
        <w:rPr>
          <w:rFonts w:ascii="Times New Roman" w:eastAsia="Calibri" w:hAnsi="Times New Roman" w:cs="Times New Roman"/>
          <w:b/>
          <w:bCs/>
          <w:i/>
          <w:sz w:val="24"/>
          <w:szCs w:val="24"/>
          <w:lang w:val="en-US"/>
        </w:rPr>
        <w:t>2</w:t>
      </w:r>
      <w:r w:rsidRPr="00265EC7">
        <w:rPr>
          <w:rFonts w:ascii="Times New Roman" w:eastAsia="Calibri" w:hAnsi="Times New Roman" w:cs="Times New Roman"/>
          <w:b/>
          <w:bCs/>
          <w:sz w:val="24"/>
          <w:szCs w:val="24"/>
        </w:rPr>
        <w:t xml:space="preserve"> :Разходи за засаждане с енергийни растения на декар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268"/>
        <w:gridCol w:w="2551"/>
      </w:tblGrid>
      <w:tr w:rsidR="00433E82" w:rsidRPr="00265EC7" w:rsidTr="00293A09">
        <w:trPr>
          <w:trHeight w:val="99"/>
          <w:jc w:val="center"/>
        </w:trPr>
        <w:tc>
          <w:tcPr>
            <w:tcW w:w="4361" w:type="dxa"/>
            <w:vMerge w:val="restart"/>
          </w:tcPr>
          <w:p w:rsidR="00433E82" w:rsidRPr="00265EC7" w:rsidRDefault="00433E82" w:rsidP="00433E82">
            <w:pPr>
              <w:autoSpaceDE w:val="0"/>
              <w:autoSpaceDN w:val="0"/>
              <w:adjustRightInd w:val="0"/>
              <w:spacing w:after="0" w:line="240" w:lineRule="auto"/>
              <w:jc w:val="center"/>
              <w:rPr>
                <w:rFonts w:ascii="Cambria" w:eastAsia="Calibri" w:hAnsi="Cambria" w:cs="Cambria"/>
                <w:b/>
                <w:bCs/>
                <w:color w:val="000000"/>
                <w:sz w:val="24"/>
                <w:szCs w:val="24"/>
                <w:lang w:val="en-US" w:eastAsia="bg-BG"/>
              </w:rPr>
            </w:pPr>
          </w:p>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b/>
                <w:bCs/>
                <w:color w:val="000000"/>
                <w:sz w:val="24"/>
                <w:szCs w:val="24"/>
                <w:lang w:eastAsia="bg-BG"/>
              </w:rPr>
              <w:t>Дейност</w:t>
            </w:r>
          </w:p>
        </w:tc>
        <w:tc>
          <w:tcPr>
            <w:tcW w:w="4819" w:type="dxa"/>
            <w:gridSpan w:val="2"/>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b/>
                <w:bCs/>
                <w:color w:val="000000"/>
                <w:sz w:val="24"/>
                <w:szCs w:val="24"/>
                <w:lang w:eastAsia="bg-BG"/>
              </w:rPr>
              <w:t>Разходи</w:t>
            </w:r>
          </w:p>
        </w:tc>
      </w:tr>
      <w:tr w:rsidR="00433E82" w:rsidRPr="00265EC7" w:rsidTr="00293A09">
        <w:trPr>
          <w:trHeight w:val="99"/>
          <w:jc w:val="center"/>
        </w:trPr>
        <w:tc>
          <w:tcPr>
            <w:tcW w:w="4361" w:type="dxa"/>
            <w:vMerge/>
          </w:tcPr>
          <w:p w:rsidR="00433E82" w:rsidRPr="00265EC7" w:rsidRDefault="00433E82" w:rsidP="00433E82">
            <w:pPr>
              <w:autoSpaceDE w:val="0"/>
              <w:autoSpaceDN w:val="0"/>
              <w:adjustRightInd w:val="0"/>
              <w:spacing w:after="0" w:line="240" w:lineRule="auto"/>
              <w:rPr>
                <w:rFonts w:ascii="Cambria" w:eastAsia="Calibri" w:hAnsi="Cambria" w:cs="Cambria"/>
                <w:color w:val="000000"/>
                <w:sz w:val="24"/>
                <w:szCs w:val="24"/>
                <w:lang w:eastAsia="bg-BG"/>
              </w:rPr>
            </w:pPr>
          </w:p>
        </w:tc>
        <w:tc>
          <w:tcPr>
            <w:tcW w:w="4819" w:type="dxa"/>
            <w:gridSpan w:val="2"/>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b/>
                <w:bCs/>
                <w:color w:val="000000"/>
                <w:sz w:val="24"/>
                <w:szCs w:val="24"/>
                <w:lang w:eastAsia="bg-BG"/>
              </w:rPr>
              <w:t xml:space="preserve">лв./дка </w:t>
            </w:r>
            <w:r w:rsidRPr="00265EC7">
              <w:rPr>
                <w:rFonts w:ascii="Cambria" w:eastAsia="Calibri" w:hAnsi="Cambria" w:cs="Cambria"/>
                <w:b/>
                <w:bCs/>
                <w:color w:val="000000"/>
                <w:sz w:val="24"/>
                <w:szCs w:val="24"/>
                <w:lang w:val="en-US" w:eastAsia="bg-BG"/>
              </w:rPr>
              <w:t xml:space="preserve">                   </w:t>
            </w:r>
            <w:r w:rsidRPr="00265EC7">
              <w:rPr>
                <w:rFonts w:ascii="Cambria" w:eastAsia="Calibri" w:hAnsi="Cambria" w:cs="Cambria"/>
                <w:b/>
                <w:bCs/>
                <w:color w:val="000000"/>
                <w:sz w:val="24"/>
                <w:szCs w:val="24"/>
                <w:lang w:eastAsia="bg-BG"/>
              </w:rPr>
              <w:t>евро/дка</w:t>
            </w:r>
          </w:p>
        </w:tc>
      </w:tr>
      <w:tr w:rsidR="00433E82" w:rsidRPr="00265EC7" w:rsidTr="00293A09">
        <w:trPr>
          <w:trHeight w:val="345"/>
          <w:jc w:val="center"/>
        </w:trPr>
        <w:tc>
          <w:tcPr>
            <w:tcW w:w="4361" w:type="dxa"/>
          </w:tcPr>
          <w:p w:rsidR="00433E82" w:rsidRPr="00265EC7" w:rsidRDefault="00433E82" w:rsidP="00433E82">
            <w:pPr>
              <w:autoSpaceDE w:val="0"/>
              <w:autoSpaceDN w:val="0"/>
              <w:adjustRightInd w:val="0"/>
              <w:spacing w:after="0" w:line="240" w:lineRule="auto"/>
              <w:rPr>
                <w:rFonts w:ascii="Cambria" w:eastAsia="Calibri" w:hAnsi="Cambria" w:cs="Cambria"/>
                <w:color w:val="000000"/>
                <w:sz w:val="24"/>
                <w:szCs w:val="24"/>
                <w:lang w:eastAsia="bg-BG"/>
              </w:rPr>
            </w:pPr>
            <w:r w:rsidRPr="00265EC7">
              <w:rPr>
                <w:rFonts w:ascii="Cambria" w:eastAsia="Calibri" w:hAnsi="Cambria" w:cs="Cambria"/>
                <w:b/>
                <w:bCs/>
                <w:color w:val="000000"/>
                <w:sz w:val="24"/>
                <w:szCs w:val="24"/>
                <w:lang w:eastAsia="bg-BG"/>
              </w:rPr>
              <w:t xml:space="preserve">Тотален хербицид </w:t>
            </w:r>
          </w:p>
          <w:p w:rsidR="00433E82" w:rsidRPr="00265EC7" w:rsidRDefault="00433E82" w:rsidP="00433E82">
            <w:pPr>
              <w:numPr>
                <w:ilvl w:val="0"/>
                <w:numId w:val="14"/>
              </w:numPr>
              <w:autoSpaceDE w:val="0"/>
              <w:autoSpaceDN w:val="0"/>
              <w:adjustRightInd w:val="0"/>
              <w:spacing w:after="0" w:line="240" w:lineRule="auto"/>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 xml:space="preserve">Пръскане </w:t>
            </w:r>
          </w:p>
          <w:p w:rsidR="00433E82" w:rsidRPr="00AB0E0E" w:rsidRDefault="00433E82" w:rsidP="00433E82">
            <w:pPr>
              <w:numPr>
                <w:ilvl w:val="0"/>
                <w:numId w:val="14"/>
              </w:numPr>
              <w:autoSpaceDE w:val="0"/>
              <w:autoSpaceDN w:val="0"/>
              <w:adjustRightInd w:val="0"/>
              <w:spacing w:after="0" w:line="240" w:lineRule="auto"/>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 xml:space="preserve">Препарат </w:t>
            </w:r>
          </w:p>
        </w:tc>
        <w:tc>
          <w:tcPr>
            <w:tcW w:w="2268"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p>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7</w:t>
            </w:r>
          </w:p>
        </w:tc>
        <w:tc>
          <w:tcPr>
            <w:tcW w:w="2551"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p>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3,6</w:t>
            </w:r>
          </w:p>
        </w:tc>
      </w:tr>
      <w:tr w:rsidR="00433E82" w:rsidRPr="00265EC7" w:rsidTr="00293A09">
        <w:trPr>
          <w:trHeight w:val="99"/>
          <w:jc w:val="center"/>
        </w:trPr>
        <w:tc>
          <w:tcPr>
            <w:tcW w:w="4361" w:type="dxa"/>
          </w:tcPr>
          <w:p w:rsidR="00433E82" w:rsidRPr="00265EC7" w:rsidRDefault="00433E82" w:rsidP="00433E82">
            <w:pPr>
              <w:autoSpaceDE w:val="0"/>
              <w:autoSpaceDN w:val="0"/>
              <w:adjustRightInd w:val="0"/>
              <w:spacing w:after="0" w:line="240" w:lineRule="auto"/>
              <w:rPr>
                <w:rFonts w:ascii="Cambria" w:eastAsia="Calibri" w:hAnsi="Cambria" w:cs="Cambria"/>
                <w:color w:val="000000"/>
                <w:sz w:val="24"/>
                <w:szCs w:val="24"/>
                <w:lang w:eastAsia="bg-BG"/>
              </w:rPr>
            </w:pPr>
            <w:r w:rsidRPr="00265EC7">
              <w:rPr>
                <w:rFonts w:ascii="Cambria" w:eastAsia="Calibri" w:hAnsi="Cambria" w:cs="Cambria"/>
                <w:b/>
                <w:bCs/>
                <w:color w:val="000000"/>
                <w:sz w:val="24"/>
                <w:szCs w:val="24"/>
                <w:lang w:eastAsia="bg-BG"/>
              </w:rPr>
              <w:t xml:space="preserve">Оран </w:t>
            </w:r>
          </w:p>
        </w:tc>
        <w:tc>
          <w:tcPr>
            <w:tcW w:w="2268"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25</w:t>
            </w:r>
          </w:p>
        </w:tc>
        <w:tc>
          <w:tcPr>
            <w:tcW w:w="2551"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12,8</w:t>
            </w:r>
          </w:p>
        </w:tc>
      </w:tr>
      <w:tr w:rsidR="00433E82" w:rsidRPr="00265EC7" w:rsidTr="00293A09">
        <w:trPr>
          <w:trHeight w:val="99"/>
          <w:jc w:val="center"/>
        </w:trPr>
        <w:tc>
          <w:tcPr>
            <w:tcW w:w="4361" w:type="dxa"/>
          </w:tcPr>
          <w:p w:rsidR="00433E82" w:rsidRPr="00265EC7" w:rsidRDefault="00433E82" w:rsidP="00433E82">
            <w:pPr>
              <w:autoSpaceDE w:val="0"/>
              <w:autoSpaceDN w:val="0"/>
              <w:adjustRightInd w:val="0"/>
              <w:spacing w:after="0" w:line="240" w:lineRule="auto"/>
              <w:rPr>
                <w:rFonts w:ascii="Cambria" w:eastAsia="Calibri" w:hAnsi="Cambria" w:cs="Cambria"/>
                <w:color w:val="000000"/>
                <w:sz w:val="24"/>
                <w:szCs w:val="24"/>
                <w:lang w:eastAsia="bg-BG"/>
              </w:rPr>
            </w:pPr>
            <w:proofErr w:type="spellStart"/>
            <w:r w:rsidRPr="00265EC7">
              <w:rPr>
                <w:rFonts w:ascii="Cambria" w:eastAsia="Calibri" w:hAnsi="Cambria" w:cs="Cambria"/>
                <w:b/>
                <w:bCs/>
                <w:color w:val="000000"/>
                <w:sz w:val="24"/>
                <w:szCs w:val="24"/>
                <w:lang w:eastAsia="bg-BG"/>
              </w:rPr>
              <w:t>Дискуване</w:t>
            </w:r>
            <w:proofErr w:type="spellEnd"/>
            <w:r w:rsidRPr="00265EC7">
              <w:rPr>
                <w:rFonts w:ascii="Cambria" w:eastAsia="Calibri" w:hAnsi="Cambria" w:cs="Cambria"/>
                <w:b/>
                <w:bCs/>
                <w:color w:val="000000"/>
                <w:sz w:val="24"/>
                <w:szCs w:val="24"/>
                <w:lang w:eastAsia="bg-BG"/>
              </w:rPr>
              <w:t xml:space="preserve"> </w:t>
            </w:r>
          </w:p>
        </w:tc>
        <w:tc>
          <w:tcPr>
            <w:tcW w:w="2268"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25</w:t>
            </w:r>
          </w:p>
        </w:tc>
        <w:tc>
          <w:tcPr>
            <w:tcW w:w="2551"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12,8</w:t>
            </w:r>
          </w:p>
        </w:tc>
      </w:tr>
      <w:tr w:rsidR="00433E82" w:rsidRPr="00265EC7" w:rsidTr="00293A09">
        <w:trPr>
          <w:trHeight w:val="99"/>
          <w:jc w:val="center"/>
        </w:trPr>
        <w:tc>
          <w:tcPr>
            <w:tcW w:w="4361" w:type="dxa"/>
          </w:tcPr>
          <w:p w:rsidR="00433E82" w:rsidRPr="00265EC7" w:rsidRDefault="00433E82" w:rsidP="00433E82">
            <w:pPr>
              <w:autoSpaceDE w:val="0"/>
              <w:autoSpaceDN w:val="0"/>
              <w:adjustRightInd w:val="0"/>
              <w:spacing w:after="0" w:line="240" w:lineRule="auto"/>
              <w:rPr>
                <w:rFonts w:ascii="Cambria" w:eastAsia="Calibri" w:hAnsi="Cambria" w:cs="Cambria"/>
                <w:b/>
                <w:bCs/>
                <w:color w:val="000000"/>
                <w:sz w:val="24"/>
                <w:szCs w:val="24"/>
                <w:lang w:eastAsia="bg-BG"/>
              </w:rPr>
            </w:pPr>
            <w:r w:rsidRPr="00265EC7">
              <w:rPr>
                <w:rFonts w:ascii="Cambria" w:eastAsia="Calibri" w:hAnsi="Cambria" w:cs="Cambria"/>
                <w:b/>
                <w:bCs/>
                <w:color w:val="000000"/>
                <w:sz w:val="24"/>
                <w:szCs w:val="24"/>
                <w:lang w:eastAsia="bg-BG"/>
              </w:rPr>
              <w:t xml:space="preserve">Средство за преди поникване </w:t>
            </w:r>
          </w:p>
          <w:p w:rsidR="00433E82" w:rsidRPr="00265EC7" w:rsidRDefault="00433E82" w:rsidP="00433E82">
            <w:pPr>
              <w:numPr>
                <w:ilvl w:val="0"/>
                <w:numId w:val="15"/>
              </w:numPr>
              <w:autoSpaceDE w:val="0"/>
              <w:autoSpaceDN w:val="0"/>
              <w:adjustRightInd w:val="0"/>
              <w:spacing w:after="0" w:line="240" w:lineRule="auto"/>
              <w:rPr>
                <w:rFonts w:ascii="Cambria" w:eastAsia="Calibri" w:hAnsi="Cambria" w:cs="Cambria"/>
                <w:b/>
                <w:bCs/>
                <w:color w:val="000000"/>
                <w:sz w:val="24"/>
                <w:szCs w:val="24"/>
                <w:lang w:eastAsia="bg-BG"/>
              </w:rPr>
            </w:pPr>
            <w:r w:rsidRPr="00265EC7">
              <w:rPr>
                <w:rFonts w:ascii="Cambria" w:eastAsia="Calibri" w:hAnsi="Cambria" w:cs="Cambria"/>
                <w:b/>
                <w:bCs/>
                <w:color w:val="000000"/>
                <w:sz w:val="24"/>
                <w:szCs w:val="24"/>
                <w:lang w:eastAsia="bg-BG"/>
              </w:rPr>
              <w:t xml:space="preserve">Пръскане </w:t>
            </w:r>
          </w:p>
          <w:p w:rsidR="00433E82" w:rsidRPr="00AB0E0E" w:rsidRDefault="00433E82" w:rsidP="00433E82">
            <w:pPr>
              <w:numPr>
                <w:ilvl w:val="0"/>
                <w:numId w:val="15"/>
              </w:numPr>
              <w:autoSpaceDE w:val="0"/>
              <w:autoSpaceDN w:val="0"/>
              <w:adjustRightInd w:val="0"/>
              <w:spacing w:after="0" w:line="240" w:lineRule="auto"/>
              <w:rPr>
                <w:rFonts w:ascii="Cambria" w:eastAsia="Calibri" w:hAnsi="Cambria" w:cs="Cambria"/>
                <w:b/>
                <w:bCs/>
                <w:color w:val="000000"/>
                <w:sz w:val="24"/>
                <w:szCs w:val="24"/>
                <w:lang w:eastAsia="bg-BG"/>
              </w:rPr>
            </w:pPr>
            <w:r w:rsidRPr="00265EC7">
              <w:rPr>
                <w:rFonts w:ascii="Cambria" w:eastAsia="Calibri" w:hAnsi="Cambria" w:cs="Cambria"/>
                <w:b/>
                <w:bCs/>
                <w:color w:val="000000"/>
                <w:sz w:val="24"/>
                <w:szCs w:val="24"/>
                <w:lang w:eastAsia="bg-BG"/>
              </w:rPr>
              <w:t xml:space="preserve">Препарат </w:t>
            </w:r>
          </w:p>
        </w:tc>
        <w:tc>
          <w:tcPr>
            <w:tcW w:w="2268"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p>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12</w:t>
            </w:r>
          </w:p>
        </w:tc>
        <w:tc>
          <w:tcPr>
            <w:tcW w:w="2551"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p>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6,1</w:t>
            </w:r>
          </w:p>
        </w:tc>
      </w:tr>
      <w:tr w:rsidR="00433E82" w:rsidRPr="00265EC7" w:rsidTr="00293A09">
        <w:trPr>
          <w:trHeight w:val="99"/>
          <w:jc w:val="center"/>
        </w:trPr>
        <w:tc>
          <w:tcPr>
            <w:tcW w:w="4361" w:type="dxa"/>
          </w:tcPr>
          <w:p w:rsidR="00433E82" w:rsidRPr="00265EC7" w:rsidRDefault="00433E82" w:rsidP="00433E82">
            <w:pPr>
              <w:autoSpaceDE w:val="0"/>
              <w:autoSpaceDN w:val="0"/>
              <w:adjustRightInd w:val="0"/>
              <w:spacing w:after="0" w:line="240" w:lineRule="auto"/>
              <w:rPr>
                <w:rFonts w:ascii="Cambria" w:eastAsia="Calibri" w:hAnsi="Cambria" w:cs="Cambria"/>
                <w:b/>
                <w:bCs/>
                <w:color w:val="000000"/>
                <w:sz w:val="24"/>
                <w:szCs w:val="24"/>
                <w:lang w:eastAsia="bg-BG"/>
              </w:rPr>
            </w:pPr>
            <w:r w:rsidRPr="00265EC7">
              <w:rPr>
                <w:rFonts w:ascii="Cambria" w:eastAsia="Calibri" w:hAnsi="Cambria" w:cs="Cambria"/>
                <w:b/>
                <w:bCs/>
                <w:color w:val="000000"/>
                <w:sz w:val="24"/>
                <w:szCs w:val="24"/>
                <w:lang w:eastAsia="bg-BG"/>
              </w:rPr>
              <w:t xml:space="preserve">5.000 </w:t>
            </w:r>
            <w:proofErr w:type="spellStart"/>
            <w:r w:rsidRPr="00265EC7">
              <w:rPr>
                <w:rFonts w:ascii="Cambria" w:eastAsia="Calibri" w:hAnsi="Cambria" w:cs="Cambria"/>
                <w:b/>
                <w:bCs/>
                <w:color w:val="000000"/>
                <w:sz w:val="24"/>
                <w:szCs w:val="24"/>
                <w:lang w:eastAsia="bg-BG"/>
              </w:rPr>
              <w:t>резници</w:t>
            </w:r>
            <w:proofErr w:type="spellEnd"/>
            <w:r w:rsidRPr="00265EC7">
              <w:rPr>
                <w:rFonts w:ascii="Cambria" w:eastAsia="Calibri" w:hAnsi="Cambria" w:cs="Cambria"/>
                <w:b/>
                <w:bCs/>
                <w:color w:val="000000"/>
                <w:sz w:val="24"/>
                <w:szCs w:val="24"/>
                <w:lang w:eastAsia="bg-BG"/>
              </w:rPr>
              <w:t xml:space="preserve"> </w:t>
            </w:r>
          </w:p>
        </w:tc>
        <w:tc>
          <w:tcPr>
            <w:tcW w:w="2268"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80</w:t>
            </w:r>
          </w:p>
        </w:tc>
        <w:tc>
          <w:tcPr>
            <w:tcW w:w="2551"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40,9</w:t>
            </w:r>
          </w:p>
        </w:tc>
      </w:tr>
      <w:tr w:rsidR="00433E82" w:rsidRPr="00265EC7" w:rsidTr="00293A09">
        <w:trPr>
          <w:trHeight w:val="99"/>
          <w:jc w:val="center"/>
        </w:trPr>
        <w:tc>
          <w:tcPr>
            <w:tcW w:w="4361" w:type="dxa"/>
          </w:tcPr>
          <w:p w:rsidR="00433E82" w:rsidRPr="00265EC7" w:rsidRDefault="00433E82" w:rsidP="00433E82">
            <w:pPr>
              <w:autoSpaceDE w:val="0"/>
              <w:autoSpaceDN w:val="0"/>
              <w:adjustRightInd w:val="0"/>
              <w:spacing w:after="0" w:line="240" w:lineRule="auto"/>
              <w:rPr>
                <w:rFonts w:ascii="Cambria" w:eastAsia="Calibri" w:hAnsi="Cambria" w:cs="Cambria"/>
                <w:b/>
                <w:bCs/>
                <w:color w:val="000000"/>
                <w:sz w:val="24"/>
                <w:szCs w:val="24"/>
                <w:lang w:eastAsia="bg-BG"/>
              </w:rPr>
            </w:pPr>
            <w:r w:rsidRPr="00265EC7">
              <w:rPr>
                <w:rFonts w:ascii="Cambria" w:eastAsia="Calibri" w:hAnsi="Cambria" w:cs="Cambria"/>
                <w:b/>
                <w:bCs/>
                <w:color w:val="000000"/>
                <w:sz w:val="24"/>
                <w:szCs w:val="24"/>
                <w:lang w:eastAsia="bg-BG"/>
              </w:rPr>
              <w:t xml:space="preserve">Засаждане </w:t>
            </w:r>
          </w:p>
        </w:tc>
        <w:tc>
          <w:tcPr>
            <w:tcW w:w="2268"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40</w:t>
            </w:r>
          </w:p>
        </w:tc>
        <w:tc>
          <w:tcPr>
            <w:tcW w:w="2551"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20,4</w:t>
            </w:r>
          </w:p>
        </w:tc>
      </w:tr>
      <w:tr w:rsidR="00433E82" w:rsidRPr="00265EC7" w:rsidTr="00293A09">
        <w:trPr>
          <w:trHeight w:val="99"/>
          <w:jc w:val="center"/>
        </w:trPr>
        <w:tc>
          <w:tcPr>
            <w:tcW w:w="4361" w:type="dxa"/>
          </w:tcPr>
          <w:p w:rsidR="00433E82" w:rsidRPr="00265EC7" w:rsidRDefault="00433E82" w:rsidP="00433E82">
            <w:pPr>
              <w:autoSpaceDE w:val="0"/>
              <w:autoSpaceDN w:val="0"/>
              <w:adjustRightInd w:val="0"/>
              <w:spacing w:after="0" w:line="240" w:lineRule="auto"/>
              <w:rPr>
                <w:rFonts w:ascii="Cambria" w:eastAsia="Calibri" w:hAnsi="Cambria" w:cs="Cambria"/>
                <w:b/>
                <w:bCs/>
                <w:color w:val="000000"/>
                <w:sz w:val="24"/>
                <w:szCs w:val="24"/>
                <w:lang w:eastAsia="bg-BG"/>
              </w:rPr>
            </w:pPr>
            <w:proofErr w:type="spellStart"/>
            <w:r w:rsidRPr="00265EC7">
              <w:rPr>
                <w:rFonts w:ascii="Cambria" w:eastAsia="Calibri" w:hAnsi="Cambria" w:cs="Cambria"/>
                <w:b/>
                <w:bCs/>
                <w:color w:val="000000"/>
                <w:sz w:val="24"/>
                <w:szCs w:val="24"/>
                <w:lang w:eastAsia="bg-BG"/>
              </w:rPr>
              <w:t>Междуредна</w:t>
            </w:r>
            <w:proofErr w:type="spellEnd"/>
            <w:r w:rsidRPr="00265EC7">
              <w:rPr>
                <w:rFonts w:ascii="Cambria" w:eastAsia="Calibri" w:hAnsi="Cambria" w:cs="Cambria"/>
                <w:b/>
                <w:bCs/>
                <w:color w:val="000000"/>
                <w:sz w:val="24"/>
                <w:szCs w:val="24"/>
                <w:lang w:eastAsia="bg-BG"/>
              </w:rPr>
              <w:t xml:space="preserve"> обработка 1-3 години </w:t>
            </w:r>
          </w:p>
        </w:tc>
        <w:tc>
          <w:tcPr>
            <w:tcW w:w="2268"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40</w:t>
            </w:r>
          </w:p>
        </w:tc>
        <w:tc>
          <w:tcPr>
            <w:tcW w:w="2551"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20,4</w:t>
            </w:r>
          </w:p>
        </w:tc>
      </w:tr>
      <w:tr w:rsidR="00433E82" w:rsidRPr="00265EC7" w:rsidTr="00293A09">
        <w:trPr>
          <w:trHeight w:val="99"/>
          <w:jc w:val="center"/>
        </w:trPr>
        <w:tc>
          <w:tcPr>
            <w:tcW w:w="4361" w:type="dxa"/>
          </w:tcPr>
          <w:p w:rsidR="00433E82" w:rsidRPr="00265EC7" w:rsidRDefault="00433E82" w:rsidP="00433E82">
            <w:pPr>
              <w:autoSpaceDE w:val="0"/>
              <w:autoSpaceDN w:val="0"/>
              <w:adjustRightInd w:val="0"/>
              <w:spacing w:after="0" w:line="240" w:lineRule="auto"/>
              <w:rPr>
                <w:rFonts w:ascii="Cambria" w:eastAsia="Calibri" w:hAnsi="Cambria" w:cs="Cambria"/>
                <w:b/>
                <w:bCs/>
                <w:color w:val="000000"/>
                <w:sz w:val="24"/>
                <w:szCs w:val="24"/>
                <w:lang w:eastAsia="bg-BG"/>
              </w:rPr>
            </w:pPr>
            <w:r w:rsidRPr="00265EC7">
              <w:rPr>
                <w:rFonts w:ascii="Cambria" w:eastAsia="Calibri" w:hAnsi="Cambria" w:cs="Cambria"/>
                <w:b/>
                <w:bCs/>
                <w:color w:val="000000"/>
                <w:sz w:val="24"/>
                <w:szCs w:val="24"/>
                <w:lang w:eastAsia="bg-BG"/>
              </w:rPr>
              <w:t xml:space="preserve">Сума: </w:t>
            </w:r>
          </w:p>
        </w:tc>
        <w:tc>
          <w:tcPr>
            <w:tcW w:w="2268"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204</w:t>
            </w:r>
          </w:p>
        </w:tc>
        <w:tc>
          <w:tcPr>
            <w:tcW w:w="2551" w:type="dxa"/>
          </w:tcPr>
          <w:p w:rsidR="00433E82" w:rsidRPr="00265EC7" w:rsidRDefault="00433E82" w:rsidP="00433E82">
            <w:pPr>
              <w:autoSpaceDE w:val="0"/>
              <w:autoSpaceDN w:val="0"/>
              <w:adjustRightInd w:val="0"/>
              <w:spacing w:after="0" w:line="240" w:lineRule="auto"/>
              <w:jc w:val="center"/>
              <w:rPr>
                <w:rFonts w:ascii="Cambria" w:eastAsia="Calibri" w:hAnsi="Cambria" w:cs="Cambria"/>
                <w:color w:val="000000"/>
                <w:sz w:val="24"/>
                <w:szCs w:val="24"/>
                <w:lang w:eastAsia="bg-BG"/>
              </w:rPr>
            </w:pPr>
            <w:r w:rsidRPr="00265EC7">
              <w:rPr>
                <w:rFonts w:ascii="Cambria" w:eastAsia="Calibri" w:hAnsi="Cambria" w:cs="Cambria"/>
                <w:color w:val="000000"/>
                <w:sz w:val="24"/>
                <w:szCs w:val="24"/>
                <w:lang w:eastAsia="bg-BG"/>
              </w:rPr>
              <w:t>104,2</w:t>
            </w:r>
          </w:p>
        </w:tc>
      </w:tr>
    </w:tbl>
    <w:p w:rsidR="00433E82" w:rsidRPr="00265EC7" w:rsidRDefault="00433E82" w:rsidP="00433E82">
      <w:pPr>
        <w:spacing w:after="0" w:line="20" w:lineRule="atLeast"/>
        <w:jc w:val="both"/>
        <w:rPr>
          <w:rFonts w:ascii="Times New Roman" w:eastAsia="Calibri" w:hAnsi="Times New Roman" w:cs="Times New Roman"/>
          <w:b/>
          <w:bCs/>
          <w:sz w:val="24"/>
          <w:szCs w:val="24"/>
        </w:rPr>
      </w:pPr>
    </w:p>
    <w:p w:rsidR="00433E82" w:rsidRPr="00265EC7" w:rsidRDefault="00433E82" w:rsidP="00433E82">
      <w:pPr>
        <w:spacing w:after="0" w:line="20" w:lineRule="atLeast"/>
        <w:jc w:val="both"/>
        <w:rPr>
          <w:rFonts w:ascii="Times New Roman" w:eastAsia="Calibri" w:hAnsi="Times New Roman" w:cs="Times New Roman"/>
          <w:b/>
          <w:bCs/>
          <w:sz w:val="24"/>
          <w:szCs w:val="24"/>
        </w:rPr>
      </w:pPr>
      <w:r w:rsidRPr="00265EC7">
        <w:rPr>
          <w:rFonts w:ascii="Times New Roman" w:eastAsia="Calibri" w:hAnsi="Times New Roman" w:cs="Times New Roman"/>
          <w:b/>
          <w:bCs/>
          <w:i/>
          <w:sz w:val="24"/>
          <w:szCs w:val="24"/>
        </w:rPr>
        <w:t xml:space="preserve">Таблица№ </w:t>
      </w:r>
      <w:r w:rsidR="00AB0E0E">
        <w:rPr>
          <w:rFonts w:ascii="Times New Roman" w:eastAsia="Calibri" w:hAnsi="Times New Roman" w:cs="Times New Roman"/>
          <w:b/>
          <w:bCs/>
          <w:i/>
          <w:sz w:val="24"/>
          <w:szCs w:val="24"/>
          <w:lang w:val="en-US"/>
        </w:rPr>
        <w:t>3</w:t>
      </w:r>
      <w:r w:rsidRPr="00265EC7">
        <w:rPr>
          <w:rFonts w:ascii="Times New Roman" w:eastAsia="Calibri" w:hAnsi="Times New Roman" w:cs="Times New Roman"/>
          <w:b/>
          <w:bCs/>
          <w:i/>
          <w:sz w:val="24"/>
          <w:szCs w:val="24"/>
        </w:rPr>
        <w:t>.</w:t>
      </w:r>
      <w:r w:rsidRPr="00265EC7">
        <w:rPr>
          <w:rFonts w:ascii="Times New Roman" w:eastAsia="Calibri" w:hAnsi="Times New Roman" w:cs="Times New Roman"/>
          <w:b/>
          <w:bCs/>
          <w:sz w:val="24"/>
          <w:szCs w:val="24"/>
        </w:rPr>
        <w:t xml:space="preserve"> Разходи за добиване на дървен материал от енергийна гора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46"/>
        <w:gridCol w:w="1494"/>
        <w:gridCol w:w="1492"/>
        <w:gridCol w:w="748"/>
        <w:gridCol w:w="2460"/>
      </w:tblGrid>
      <w:tr w:rsidR="00433E82" w:rsidRPr="00265EC7" w:rsidTr="00293A09">
        <w:trPr>
          <w:trHeight w:val="99"/>
        </w:trPr>
        <w:tc>
          <w:tcPr>
            <w:tcW w:w="9180" w:type="dxa"/>
            <w:gridSpan w:val="6"/>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Калкулация на разходите за дървен материал от енергийната гора </w:t>
            </w:r>
          </w:p>
        </w:tc>
      </w:tr>
      <w:tr w:rsidR="00433E82" w:rsidRPr="00265EC7" w:rsidTr="00293A09">
        <w:trPr>
          <w:trHeight w:val="99"/>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Позиция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Условие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Мярка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Забележка </w:t>
            </w:r>
          </w:p>
        </w:tc>
      </w:tr>
      <w:tr w:rsidR="00433E82" w:rsidRPr="00265EC7" w:rsidTr="00293A09">
        <w:trPr>
          <w:trHeight w:val="99"/>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срок експлоатация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25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години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25-30 години срок на експлоатация </w:t>
            </w:r>
          </w:p>
        </w:tc>
      </w:tr>
      <w:tr w:rsidR="00433E82" w:rsidRPr="00265EC7" w:rsidTr="00293A09">
        <w:trPr>
          <w:trHeight w:val="219"/>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оборот на сеч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5, след това на всеки 4 г.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години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1ва. реколта на 5та, след това на всеки 4 </w:t>
            </w:r>
          </w:p>
        </w:tc>
      </w:tr>
      <w:tr w:rsidR="00433E82" w:rsidRPr="00265EC7" w:rsidTr="00293A09">
        <w:trPr>
          <w:trHeight w:val="101"/>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lastRenderedPageBreak/>
              <w:t xml:space="preserve">добив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1,2 </w:t>
            </w:r>
          </w:p>
        </w:tc>
        <w:tc>
          <w:tcPr>
            <w:tcW w:w="2240" w:type="dxa"/>
            <w:gridSpan w:val="2"/>
          </w:tcPr>
          <w:p w:rsidR="00433E82" w:rsidRPr="00265EC7" w:rsidRDefault="00D96709"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т. </w:t>
            </w:r>
            <w:r w:rsidR="00433E82" w:rsidRPr="00265EC7">
              <w:rPr>
                <w:rFonts w:ascii="Times New Roman" w:eastAsia="Calibri" w:hAnsi="Times New Roman" w:cs="Times New Roman"/>
                <w:color w:val="000000"/>
                <w:sz w:val="24"/>
                <w:szCs w:val="24"/>
                <w:lang w:eastAsia="bg-BG"/>
              </w:rPr>
              <w:t xml:space="preserve"> </w:t>
            </w:r>
            <w:proofErr w:type="spellStart"/>
            <w:r w:rsidR="00433E82" w:rsidRPr="00265EC7">
              <w:rPr>
                <w:rFonts w:ascii="Times New Roman" w:eastAsia="Calibri" w:hAnsi="Times New Roman" w:cs="Times New Roman"/>
                <w:color w:val="000000"/>
                <w:sz w:val="24"/>
                <w:szCs w:val="24"/>
                <w:lang w:eastAsia="bg-BG"/>
              </w:rPr>
              <w:t>абс</w:t>
            </w:r>
            <w:proofErr w:type="spellEnd"/>
            <w:r w:rsidR="00756226" w:rsidRPr="00265EC7">
              <w:rPr>
                <w:rFonts w:ascii="Times New Roman" w:eastAsia="Calibri" w:hAnsi="Times New Roman" w:cs="Times New Roman"/>
                <w:color w:val="000000"/>
                <w:sz w:val="24"/>
                <w:szCs w:val="24"/>
                <w:lang w:eastAsia="bg-BG"/>
              </w:rPr>
              <w:t>.</w:t>
            </w:r>
            <w:r w:rsidR="00433E82" w:rsidRPr="00265EC7">
              <w:rPr>
                <w:rFonts w:ascii="Times New Roman" w:eastAsia="Calibri" w:hAnsi="Times New Roman" w:cs="Times New Roman"/>
                <w:color w:val="000000"/>
                <w:sz w:val="24"/>
                <w:szCs w:val="24"/>
                <w:lang w:eastAsia="bg-BG"/>
              </w:rPr>
              <w:t xml:space="preserve">сух/дка/г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1 – 1,2; Италия 2,</w:t>
            </w:r>
            <w:proofErr w:type="spellStart"/>
            <w:r w:rsidRPr="00265EC7">
              <w:rPr>
                <w:rFonts w:ascii="Times New Roman" w:eastAsia="Calibri" w:hAnsi="Times New Roman" w:cs="Times New Roman"/>
                <w:color w:val="000000"/>
                <w:sz w:val="24"/>
                <w:szCs w:val="24"/>
                <w:lang w:eastAsia="bg-BG"/>
              </w:rPr>
              <w:t>2</w:t>
            </w:r>
            <w:proofErr w:type="spellEnd"/>
            <w:r w:rsidRPr="00265EC7">
              <w:rPr>
                <w:rFonts w:ascii="Times New Roman" w:eastAsia="Calibri" w:hAnsi="Times New Roman" w:cs="Times New Roman"/>
                <w:color w:val="000000"/>
                <w:sz w:val="24"/>
                <w:szCs w:val="24"/>
                <w:lang w:eastAsia="bg-BG"/>
              </w:rPr>
              <w:t xml:space="preserve">; </w:t>
            </w:r>
            <w:proofErr w:type="spellStart"/>
            <w:r w:rsidRPr="00265EC7">
              <w:rPr>
                <w:rFonts w:ascii="Times New Roman" w:eastAsia="Calibri" w:hAnsi="Times New Roman" w:cs="Times New Roman"/>
                <w:color w:val="000000"/>
                <w:sz w:val="24"/>
                <w:szCs w:val="24"/>
                <w:lang w:eastAsia="bg-BG"/>
              </w:rPr>
              <w:t>игнискум</w:t>
            </w:r>
            <w:proofErr w:type="spellEnd"/>
            <w:r w:rsidRPr="00265EC7">
              <w:rPr>
                <w:rFonts w:ascii="Times New Roman" w:eastAsia="Calibri" w:hAnsi="Times New Roman" w:cs="Times New Roman"/>
                <w:color w:val="000000"/>
                <w:sz w:val="24"/>
                <w:szCs w:val="24"/>
                <w:lang w:eastAsia="bg-BG"/>
              </w:rPr>
              <w:t xml:space="preserve"> до 4 </w:t>
            </w:r>
          </w:p>
        </w:tc>
      </w:tr>
      <w:tr w:rsidR="00433E82" w:rsidRPr="00265EC7" w:rsidTr="00293A09">
        <w:trPr>
          <w:trHeight w:val="99"/>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посевна площ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0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лв./дка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Използване на общински терени </w:t>
            </w:r>
          </w:p>
        </w:tc>
      </w:tr>
      <w:tr w:rsidR="00433E82" w:rsidRPr="00265EC7" w:rsidTr="00293A09">
        <w:trPr>
          <w:trHeight w:val="217"/>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енергийна гора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204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лв./дка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Засаждане на енергийна гора (еднократно) </w:t>
            </w:r>
          </w:p>
        </w:tc>
      </w:tr>
      <w:tr w:rsidR="00433E82" w:rsidRPr="00265EC7" w:rsidTr="00293A09">
        <w:trPr>
          <w:trHeight w:val="99"/>
        </w:trPr>
        <w:tc>
          <w:tcPr>
            <w:tcW w:w="2986"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брой реколти </w:t>
            </w:r>
          </w:p>
        </w:tc>
        <w:tc>
          <w:tcPr>
            <w:tcW w:w="2986"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6 </w:t>
            </w:r>
          </w:p>
        </w:tc>
        <w:tc>
          <w:tcPr>
            <w:tcW w:w="3208"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за време от 25 години </w:t>
            </w:r>
          </w:p>
        </w:tc>
      </w:tr>
      <w:tr w:rsidR="00433E82" w:rsidRPr="00265EC7" w:rsidTr="00293A09">
        <w:trPr>
          <w:trHeight w:val="99"/>
        </w:trPr>
        <w:tc>
          <w:tcPr>
            <w:tcW w:w="9180" w:type="dxa"/>
            <w:gridSpan w:val="6"/>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Пресмятане на разходите </w:t>
            </w:r>
          </w:p>
        </w:tc>
      </w:tr>
      <w:tr w:rsidR="00433E82" w:rsidRPr="00265EC7" w:rsidTr="00293A09">
        <w:trPr>
          <w:trHeight w:val="101"/>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посевна площ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0 </w:t>
            </w:r>
          </w:p>
        </w:tc>
        <w:tc>
          <w:tcPr>
            <w:tcW w:w="2240" w:type="dxa"/>
            <w:gridSpan w:val="2"/>
          </w:tcPr>
          <w:p w:rsidR="00433E82" w:rsidRPr="00265EC7" w:rsidRDefault="00756226"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лв./т. .</w:t>
            </w:r>
            <w:proofErr w:type="spellStart"/>
            <w:r w:rsidRPr="00265EC7">
              <w:rPr>
                <w:rFonts w:ascii="Times New Roman" w:eastAsia="Calibri" w:hAnsi="Times New Roman" w:cs="Times New Roman"/>
                <w:color w:val="000000"/>
                <w:sz w:val="24"/>
                <w:szCs w:val="24"/>
                <w:lang w:eastAsia="bg-BG"/>
              </w:rPr>
              <w:t>абс</w:t>
            </w:r>
            <w:proofErr w:type="spellEnd"/>
            <w:r w:rsidRPr="00265EC7">
              <w:rPr>
                <w:rFonts w:ascii="Times New Roman" w:eastAsia="Calibri" w:hAnsi="Times New Roman" w:cs="Times New Roman"/>
                <w:color w:val="000000"/>
                <w:sz w:val="24"/>
                <w:szCs w:val="24"/>
                <w:lang w:eastAsia="bg-BG"/>
              </w:rPr>
              <w:t>.сух</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капиталови разходи за площ 5,</w:t>
            </w:r>
            <w:proofErr w:type="spellStart"/>
            <w:r w:rsidRPr="00265EC7">
              <w:rPr>
                <w:rFonts w:ascii="Times New Roman" w:eastAsia="Calibri" w:hAnsi="Times New Roman" w:cs="Times New Roman"/>
                <w:color w:val="000000"/>
                <w:sz w:val="24"/>
                <w:szCs w:val="24"/>
                <w:lang w:eastAsia="bg-BG"/>
              </w:rPr>
              <w:t>5</w:t>
            </w:r>
            <w:proofErr w:type="spellEnd"/>
            <w:r w:rsidRPr="00265EC7">
              <w:rPr>
                <w:rFonts w:ascii="Times New Roman" w:eastAsia="Calibri" w:hAnsi="Times New Roman" w:cs="Times New Roman"/>
                <w:color w:val="000000"/>
                <w:sz w:val="24"/>
                <w:szCs w:val="24"/>
                <w:lang w:eastAsia="bg-BG"/>
              </w:rPr>
              <w:t xml:space="preserve"> %/г </w:t>
            </w:r>
          </w:p>
        </w:tc>
      </w:tr>
      <w:tr w:rsidR="00433E82" w:rsidRPr="00265EC7" w:rsidTr="00293A09">
        <w:trPr>
          <w:trHeight w:val="217"/>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енергийна гора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6,</w:t>
            </w:r>
            <w:proofErr w:type="spellStart"/>
            <w:r w:rsidRPr="00265EC7">
              <w:rPr>
                <w:rFonts w:ascii="Times New Roman" w:eastAsia="Calibri" w:hAnsi="Times New Roman" w:cs="Times New Roman"/>
                <w:color w:val="000000"/>
                <w:sz w:val="24"/>
                <w:szCs w:val="24"/>
                <w:lang w:eastAsia="bg-BG"/>
              </w:rPr>
              <w:t>6</w:t>
            </w:r>
            <w:proofErr w:type="spellEnd"/>
            <w:r w:rsidRPr="00265EC7">
              <w:rPr>
                <w:rFonts w:ascii="Times New Roman" w:eastAsia="Calibri" w:hAnsi="Times New Roman" w:cs="Times New Roman"/>
                <w:color w:val="000000"/>
                <w:sz w:val="24"/>
                <w:szCs w:val="24"/>
                <w:lang w:eastAsia="bg-BG"/>
              </w:rPr>
              <w:t xml:space="preserve"> </w:t>
            </w:r>
          </w:p>
        </w:tc>
        <w:tc>
          <w:tcPr>
            <w:tcW w:w="2240" w:type="dxa"/>
            <w:gridSpan w:val="2"/>
          </w:tcPr>
          <w:p w:rsidR="00433E82" w:rsidRPr="00265EC7" w:rsidRDefault="00756226"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лв./т. .</w:t>
            </w:r>
            <w:proofErr w:type="spellStart"/>
            <w:r w:rsidRPr="00265EC7">
              <w:rPr>
                <w:rFonts w:ascii="Times New Roman" w:eastAsia="Calibri" w:hAnsi="Times New Roman" w:cs="Times New Roman"/>
                <w:color w:val="000000"/>
                <w:sz w:val="24"/>
                <w:szCs w:val="24"/>
                <w:lang w:eastAsia="bg-BG"/>
              </w:rPr>
              <w:t>абс</w:t>
            </w:r>
            <w:proofErr w:type="spellEnd"/>
            <w:r w:rsidRPr="00265EC7">
              <w:rPr>
                <w:rFonts w:ascii="Times New Roman" w:eastAsia="Calibri" w:hAnsi="Times New Roman" w:cs="Times New Roman"/>
                <w:color w:val="000000"/>
                <w:sz w:val="24"/>
                <w:szCs w:val="24"/>
                <w:lang w:eastAsia="bg-BG"/>
              </w:rPr>
              <w:t>.сух</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капиталови разходи за енергийна гора </w:t>
            </w:r>
          </w:p>
        </w:tc>
      </w:tr>
      <w:tr w:rsidR="00433E82" w:rsidRPr="00265EC7" w:rsidTr="00293A09">
        <w:trPr>
          <w:trHeight w:val="101"/>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прибиране + сеч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55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лв./т </w:t>
            </w:r>
            <w:proofErr w:type="spellStart"/>
            <w:r w:rsidRPr="00265EC7">
              <w:rPr>
                <w:rFonts w:ascii="Times New Roman" w:eastAsia="Calibri" w:hAnsi="Times New Roman" w:cs="Times New Roman"/>
                <w:color w:val="000000"/>
                <w:sz w:val="24"/>
                <w:szCs w:val="24"/>
                <w:lang w:eastAsia="bg-BG"/>
              </w:rPr>
              <w:t>абс</w:t>
            </w:r>
            <w:proofErr w:type="spellEnd"/>
            <w:r w:rsidR="00756226" w:rsidRPr="00265EC7">
              <w:rPr>
                <w:rFonts w:ascii="Times New Roman" w:eastAsia="Calibri" w:hAnsi="Times New Roman" w:cs="Times New Roman"/>
                <w:color w:val="000000"/>
                <w:sz w:val="24"/>
                <w:szCs w:val="24"/>
                <w:lang w:eastAsia="bg-BG"/>
              </w:rPr>
              <w:t>.</w:t>
            </w:r>
            <w:r w:rsidRPr="00265EC7">
              <w:rPr>
                <w:rFonts w:ascii="Times New Roman" w:eastAsia="Calibri" w:hAnsi="Times New Roman" w:cs="Times New Roman"/>
                <w:color w:val="000000"/>
                <w:sz w:val="24"/>
                <w:szCs w:val="24"/>
                <w:lang w:eastAsia="bg-BG"/>
              </w:rPr>
              <w:t xml:space="preserve">сух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proofErr w:type="spellStart"/>
            <w:r w:rsidRPr="00265EC7">
              <w:rPr>
                <w:rFonts w:ascii="Times New Roman" w:eastAsia="Calibri" w:hAnsi="Times New Roman" w:cs="Times New Roman"/>
                <w:color w:val="000000"/>
                <w:sz w:val="24"/>
                <w:szCs w:val="24"/>
                <w:lang w:eastAsia="bg-BG"/>
              </w:rPr>
              <w:t>раздробителен</w:t>
            </w:r>
            <w:proofErr w:type="spellEnd"/>
            <w:r w:rsidRPr="00265EC7">
              <w:rPr>
                <w:rFonts w:ascii="Times New Roman" w:eastAsia="Calibri" w:hAnsi="Times New Roman" w:cs="Times New Roman"/>
                <w:color w:val="000000"/>
                <w:sz w:val="24"/>
                <w:szCs w:val="24"/>
                <w:lang w:eastAsia="bg-BG"/>
              </w:rPr>
              <w:t xml:space="preserve"> комбайн </w:t>
            </w:r>
          </w:p>
        </w:tc>
      </w:tr>
      <w:tr w:rsidR="00433E82" w:rsidRPr="00265EC7" w:rsidTr="00293A09">
        <w:trPr>
          <w:trHeight w:val="333"/>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транспорт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19,5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лв./т </w:t>
            </w:r>
            <w:proofErr w:type="spellStart"/>
            <w:r w:rsidRPr="00265EC7">
              <w:rPr>
                <w:rFonts w:ascii="Times New Roman" w:eastAsia="Calibri" w:hAnsi="Times New Roman" w:cs="Times New Roman"/>
                <w:color w:val="000000"/>
                <w:sz w:val="24"/>
                <w:szCs w:val="24"/>
                <w:lang w:eastAsia="bg-BG"/>
              </w:rPr>
              <w:t>абс</w:t>
            </w:r>
            <w:proofErr w:type="spellEnd"/>
            <w:r w:rsidR="00756226" w:rsidRPr="00265EC7">
              <w:rPr>
                <w:rFonts w:ascii="Times New Roman" w:eastAsia="Calibri" w:hAnsi="Times New Roman" w:cs="Times New Roman"/>
                <w:color w:val="000000"/>
                <w:sz w:val="24"/>
                <w:szCs w:val="24"/>
                <w:lang w:eastAsia="bg-BG"/>
              </w:rPr>
              <w:t>.</w:t>
            </w:r>
            <w:r w:rsidRPr="00265EC7">
              <w:rPr>
                <w:rFonts w:ascii="Times New Roman" w:eastAsia="Calibri" w:hAnsi="Times New Roman" w:cs="Times New Roman"/>
                <w:color w:val="000000"/>
                <w:sz w:val="24"/>
                <w:szCs w:val="24"/>
                <w:lang w:eastAsia="bg-BG"/>
              </w:rPr>
              <w:t xml:space="preserve">сух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от енергийната гора към инсталациите за оползотворяване на биомаса </w:t>
            </w:r>
          </w:p>
        </w:tc>
      </w:tr>
      <w:tr w:rsidR="00433E82" w:rsidRPr="00265EC7" w:rsidTr="00293A09">
        <w:trPr>
          <w:trHeight w:val="101"/>
        </w:trPr>
        <w:tc>
          <w:tcPr>
            <w:tcW w:w="224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Общо разходи </w:t>
            </w:r>
          </w:p>
        </w:tc>
        <w:tc>
          <w:tcPr>
            <w:tcW w:w="2240"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81,1 </w:t>
            </w:r>
          </w:p>
        </w:tc>
        <w:tc>
          <w:tcPr>
            <w:tcW w:w="2240" w:type="dxa"/>
            <w:gridSpan w:val="2"/>
          </w:tcPr>
          <w:p w:rsidR="00433E82" w:rsidRPr="00265EC7" w:rsidRDefault="00433E82" w:rsidP="00756226">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лв./т</w:t>
            </w:r>
            <w:r w:rsidR="00756226" w:rsidRPr="00265EC7">
              <w:rPr>
                <w:rFonts w:ascii="Times New Roman" w:eastAsia="Calibri" w:hAnsi="Times New Roman" w:cs="Times New Roman"/>
                <w:color w:val="000000"/>
                <w:sz w:val="24"/>
                <w:szCs w:val="24"/>
                <w:lang w:eastAsia="bg-BG"/>
              </w:rPr>
              <w:t>. .</w:t>
            </w:r>
            <w:proofErr w:type="spellStart"/>
            <w:r w:rsidR="00756226" w:rsidRPr="00265EC7">
              <w:rPr>
                <w:rFonts w:ascii="Times New Roman" w:eastAsia="Calibri" w:hAnsi="Times New Roman" w:cs="Times New Roman"/>
                <w:color w:val="000000"/>
                <w:sz w:val="24"/>
                <w:szCs w:val="24"/>
                <w:lang w:eastAsia="bg-BG"/>
              </w:rPr>
              <w:t>абс</w:t>
            </w:r>
            <w:proofErr w:type="spellEnd"/>
            <w:r w:rsidR="00756226" w:rsidRPr="00265EC7">
              <w:rPr>
                <w:rFonts w:ascii="Times New Roman" w:eastAsia="Calibri" w:hAnsi="Times New Roman" w:cs="Times New Roman"/>
                <w:color w:val="000000"/>
                <w:sz w:val="24"/>
                <w:szCs w:val="24"/>
                <w:lang w:eastAsia="bg-BG"/>
              </w:rPr>
              <w:t>.</w:t>
            </w:r>
            <w:r w:rsidRPr="00265EC7">
              <w:rPr>
                <w:rFonts w:ascii="Times New Roman" w:eastAsia="Calibri" w:hAnsi="Times New Roman" w:cs="Times New Roman"/>
                <w:color w:val="000000"/>
                <w:sz w:val="24"/>
                <w:szCs w:val="24"/>
                <w:lang w:eastAsia="bg-BG"/>
              </w:rPr>
              <w:t xml:space="preserve">сух </w:t>
            </w:r>
          </w:p>
        </w:tc>
        <w:tc>
          <w:tcPr>
            <w:tcW w:w="2460" w:type="dxa"/>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дървен материал </w:t>
            </w:r>
          </w:p>
        </w:tc>
      </w:tr>
      <w:tr w:rsidR="00433E82" w:rsidRPr="00265EC7" w:rsidTr="00293A09">
        <w:trPr>
          <w:trHeight w:val="216"/>
        </w:trPr>
        <w:tc>
          <w:tcPr>
            <w:tcW w:w="2986"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Непредвидени разходи 10% </w:t>
            </w:r>
          </w:p>
        </w:tc>
        <w:tc>
          <w:tcPr>
            <w:tcW w:w="2986"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8,1 </w:t>
            </w:r>
          </w:p>
        </w:tc>
        <w:tc>
          <w:tcPr>
            <w:tcW w:w="3208"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лв./т </w:t>
            </w:r>
            <w:proofErr w:type="spellStart"/>
            <w:r w:rsidRPr="00265EC7">
              <w:rPr>
                <w:rFonts w:ascii="Times New Roman" w:eastAsia="Calibri" w:hAnsi="Times New Roman" w:cs="Times New Roman"/>
                <w:color w:val="000000"/>
                <w:sz w:val="24"/>
                <w:szCs w:val="24"/>
                <w:lang w:eastAsia="bg-BG"/>
              </w:rPr>
              <w:t>абссух</w:t>
            </w:r>
            <w:proofErr w:type="spellEnd"/>
            <w:r w:rsidRPr="00265EC7">
              <w:rPr>
                <w:rFonts w:ascii="Times New Roman" w:eastAsia="Calibri" w:hAnsi="Times New Roman" w:cs="Times New Roman"/>
                <w:color w:val="000000"/>
                <w:sz w:val="24"/>
                <w:szCs w:val="24"/>
                <w:lang w:eastAsia="bg-BG"/>
              </w:rPr>
              <w:t xml:space="preserve"> </w:t>
            </w:r>
          </w:p>
        </w:tc>
      </w:tr>
      <w:tr w:rsidR="00433E82" w:rsidRPr="00265EC7" w:rsidTr="00293A09">
        <w:trPr>
          <w:trHeight w:val="101"/>
        </w:trPr>
        <w:tc>
          <w:tcPr>
            <w:tcW w:w="2986"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Общо </w:t>
            </w:r>
          </w:p>
        </w:tc>
        <w:tc>
          <w:tcPr>
            <w:tcW w:w="2986"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89,2 </w:t>
            </w:r>
          </w:p>
        </w:tc>
        <w:tc>
          <w:tcPr>
            <w:tcW w:w="3208" w:type="dxa"/>
            <w:gridSpan w:val="2"/>
          </w:tcPr>
          <w:p w:rsidR="00433E82" w:rsidRPr="00265EC7" w:rsidRDefault="00433E82" w:rsidP="00433E82">
            <w:pPr>
              <w:autoSpaceDE w:val="0"/>
              <w:autoSpaceDN w:val="0"/>
              <w:adjustRightInd w:val="0"/>
              <w:spacing w:after="0" w:line="20" w:lineRule="atLeast"/>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bCs/>
                <w:color w:val="000000"/>
                <w:sz w:val="24"/>
                <w:szCs w:val="24"/>
                <w:lang w:eastAsia="bg-BG"/>
              </w:rPr>
              <w:t xml:space="preserve">лв./т </w:t>
            </w:r>
            <w:proofErr w:type="spellStart"/>
            <w:r w:rsidRPr="00265EC7">
              <w:rPr>
                <w:rFonts w:ascii="Times New Roman" w:eastAsia="Calibri" w:hAnsi="Times New Roman" w:cs="Times New Roman"/>
                <w:b/>
                <w:bCs/>
                <w:color w:val="000000"/>
                <w:sz w:val="24"/>
                <w:szCs w:val="24"/>
                <w:lang w:eastAsia="bg-BG"/>
              </w:rPr>
              <w:t>абссух</w:t>
            </w:r>
            <w:proofErr w:type="spellEnd"/>
            <w:r w:rsidRPr="00265EC7">
              <w:rPr>
                <w:rFonts w:ascii="Times New Roman" w:eastAsia="Calibri" w:hAnsi="Times New Roman" w:cs="Times New Roman"/>
                <w:b/>
                <w:bCs/>
                <w:color w:val="000000"/>
                <w:sz w:val="24"/>
                <w:szCs w:val="24"/>
                <w:lang w:eastAsia="bg-BG"/>
              </w:rPr>
              <w:t xml:space="preserve"> </w:t>
            </w:r>
          </w:p>
        </w:tc>
      </w:tr>
    </w:tbl>
    <w:p w:rsidR="00433E82" w:rsidRPr="00265EC7" w:rsidRDefault="00433E82" w:rsidP="00433E82">
      <w:pPr>
        <w:spacing w:after="0" w:line="20" w:lineRule="atLeast"/>
        <w:ind w:firstLine="709"/>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В първата фаза от живота си растенията израстват много бързо, като за кратко време се произвежда голямо количество енергийна маса.</w:t>
      </w:r>
      <w:r w:rsidRPr="00265EC7">
        <w:rPr>
          <w:rFonts w:ascii="Times New Roman" w:eastAsia="Calibri" w:hAnsi="Times New Roman" w:cs="Times New Roman"/>
          <w:sz w:val="24"/>
          <w:szCs w:val="24"/>
          <w:lang w:val="en-US"/>
        </w:rPr>
        <w:t xml:space="preserve"> </w:t>
      </w:r>
      <w:r w:rsidRPr="00265EC7">
        <w:rPr>
          <w:rFonts w:ascii="Times New Roman" w:eastAsia="Calibri" w:hAnsi="Times New Roman" w:cs="Times New Roman"/>
          <w:sz w:val="24"/>
          <w:szCs w:val="24"/>
        </w:rPr>
        <w:t>Дърветата се изрязва</w:t>
      </w:r>
      <w:r w:rsidR="00013A90" w:rsidRPr="00265EC7">
        <w:rPr>
          <w:rFonts w:ascii="Times New Roman" w:eastAsia="Calibri" w:hAnsi="Times New Roman" w:cs="Times New Roman"/>
          <w:sz w:val="24"/>
          <w:szCs w:val="24"/>
        </w:rPr>
        <w:t>т през равни периоди от време. С</w:t>
      </w:r>
      <w:r w:rsidRPr="00265EC7">
        <w:rPr>
          <w:rFonts w:ascii="Times New Roman" w:eastAsia="Calibri" w:hAnsi="Times New Roman" w:cs="Times New Roman"/>
          <w:sz w:val="24"/>
          <w:szCs w:val="24"/>
        </w:rPr>
        <w:t xml:space="preserve">лед използването на реколтата, стъблата отново израстват и след 2-10 години е възможна нова </w:t>
      </w:r>
      <w:r w:rsidR="00013A90" w:rsidRPr="00265EC7">
        <w:rPr>
          <w:rFonts w:ascii="Times New Roman" w:eastAsia="Calibri" w:hAnsi="Times New Roman" w:cs="Times New Roman"/>
          <w:sz w:val="24"/>
          <w:szCs w:val="24"/>
        </w:rPr>
        <w:t>реколта.</w:t>
      </w:r>
      <w:r w:rsidRPr="00265EC7">
        <w:rPr>
          <w:rFonts w:ascii="Times New Roman" w:eastAsia="Calibri" w:hAnsi="Times New Roman" w:cs="Times New Roman"/>
          <w:sz w:val="24"/>
          <w:szCs w:val="24"/>
        </w:rPr>
        <w:t xml:space="preserve"> След първата реколта, силата на израстване се увеличава, но след 25-30 години добивът намалява и се препоръчва изкореняване и ново засаждане, при което може да се използва същата земя</w:t>
      </w:r>
      <w:r w:rsidR="00013A90" w:rsidRPr="00265EC7">
        <w:rPr>
          <w:rFonts w:ascii="Times New Roman" w:eastAsia="Calibri" w:hAnsi="Times New Roman" w:cs="Times New Roman"/>
          <w:sz w:val="24"/>
          <w:szCs w:val="24"/>
        </w:rPr>
        <w:t>.</w:t>
      </w:r>
    </w:p>
    <w:p w:rsidR="00433E82" w:rsidRPr="00265EC7" w:rsidRDefault="00433E82" w:rsidP="00433E82">
      <w:pPr>
        <w:spacing w:after="0" w:line="20" w:lineRule="atLeast"/>
        <w:ind w:firstLine="709"/>
        <w:jc w:val="both"/>
        <w:rPr>
          <w:rFonts w:ascii="Times New Roman" w:eastAsia="Calibri" w:hAnsi="Times New Roman" w:cs="Times New Roman"/>
          <w:sz w:val="24"/>
          <w:szCs w:val="24"/>
        </w:rPr>
      </w:pPr>
      <w:r w:rsidRPr="00265EC7">
        <w:rPr>
          <w:rFonts w:ascii="Times New Roman" w:eastAsia="Calibri" w:hAnsi="Times New Roman" w:cs="Times New Roman"/>
          <w:sz w:val="24"/>
          <w:szCs w:val="24"/>
        </w:rPr>
        <w:t>Прибирането на реколтата се извършва със специализирана техника. Първото прибиране се извършва обикновено на петата година, а всяко следващо прибиране на всеки четири години.</w:t>
      </w:r>
      <w:r w:rsidR="00013A90" w:rsidRPr="00265EC7">
        <w:rPr>
          <w:rFonts w:ascii="Times New Roman" w:eastAsia="Calibri" w:hAnsi="Times New Roman" w:cs="Times New Roman"/>
          <w:sz w:val="24"/>
          <w:szCs w:val="24"/>
        </w:rPr>
        <w:t xml:space="preserve"> </w:t>
      </w:r>
      <w:r w:rsidRPr="00265EC7">
        <w:rPr>
          <w:rFonts w:ascii="Times New Roman" w:eastAsia="Calibri" w:hAnsi="Times New Roman" w:cs="Times New Roman"/>
          <w:sz w:val="24"/>
          <w:szCs w:val="24"/>
        </w:rPr>
        <w:t>При минимален срок на ефективна експлоатация на гората 25г. се извършват 6 бр. оборотна сеч. Средният прираст на 1дка/г. е 1,2т. При експлоатационен живот на гората 25г. добивът на дървесина възлиза на 30т/дка. Енергийният еквивалент на 1т суха дървесина е 4,2 М</w:t>
      </w:r>
      <w:proofErr w:type="spellStart"/>
      <w:r w:rsidRPr="00265EC7">
        <w:rPr>
          <w:rFonts w:ascii="Times New Roman" w:eastAsia="Calibri" w:hAnsi="Times New Roman" w:cs="Times New Roman"/>
          <w:sz w:val="24"/>
          <w:szCs w:val="24"/>
          <w:lang w:val="en-US"/>
        </w:rPr>
        <w:t>Wh</w:t>
      </w:r>
      <w:proofErr w:type="spellEnd"/>
      <w:r w:rsidRPr="00265EC7">
        <w:rPr>
          <w:rFonts w:ascii="Times New Roman" w:eastAsia="Calibri" w:hAnsi="Times New Roman" w:cs="Times New Roman"/>
          <w:sz w:val="24"/>
          <w:szCs w:val="24"/>
        </w:rPr>
        <w:t xml:space="preserve"> или за  целия период на живот на гората минимално от 1дка енергийна гора се получават 126 М</w:t>
      </w:r>
      <w:proofErr w:type="spellStart"/>
      <w:r w:rsidRPr="00265EC7">
        <w:rPr>
          <w:rFonts w:ascii="Times New Roman" w:eastAsia="Calibri" w:hAnsi="Times New Roman" w:cs="Times New Roman"/>
          <w:sz w:val="24"/>
          <w:szCs w:val="24"/>
          <w:lang w:val="en-US"/>
        </w:rPr>
        <w:t>Wh</w:t>
      </w:r>
      <w:proofErr w:type="spellEnd"/>
      <w:r w:rsidRPr="00265EC7">
        <w:rPr>
          <w:rFonts w:ascii="Times New Roman" w:eastAsia="Calibri" w:hAnsi="Times New Roman" w:cs="Times New Roman"/>
          <w:sz w:val="24"/>
          <w:szCs w:val="24"/>
        </w:rPr>
        <w:t xml:space="preserve"> при себестойност 21,23 лв./М</w:t>
      </w:r>
      <w:proofErr w:type="spellStart"/>
      <w:r w:rsidRPr="00265EC7">
        <w:rPr>
          <w:rFonts w:ascii="Times New Roman" w:eastAsia="Calibri" w:hAnsi="Times New Roman" w:cs="Times New Roman"/>
          <w:sz w:val="24"/>
          <w:szCs w:val="24"/>
          <w:lang w:val="en-US"/>
        </w:rPr>
        <w:t>Wh</w:t>
      </w:r>
      <w:proofErr w:type="spellEnd"/>
      <w:r w:rsidRPr="00265EC7">
        <w:rPr>
          <w:rFonts w:ascii="Times New Roman" w:eastAsia="Calibri" w:hAnsi="Times New Roman" w:cs="Times New Roman"/>
          <w:sz w:val="24"/>
          <w:szCs w:val="24"/>
        </w:rPr>
        <w:t>.</w:t>
      </w:r>
    </w:p>
    <w:p w:rsidR="00EF1BB6" w:rsidRPr="00265EC7" w:rsidRDefault="003E69F1" w:rsidP="00EF1BB6">
      <w:pPr>
        <w:autoSpaceDE w:val="0"/>
        <w:autoSpaceDN w:val="0"/>
        <w:adjustRightInd w:val="0"/>
        <w:spacing w:after="0" w:line="240" w:lineRule="auto"/>
        <w:ind w:firstLine="709"/>
        <w:rPr>
          <w:rFonts w:ascii="Times New Roman" w:eastAsia="Calibri" w:hAnsi="Times New Roman" w:cs="Times New Roman"/>
          <w:sz w:val="24"/>
          <w:szCs w:val="24"/>
          <w:lang w:eastAsia="bg-BG"/>
        </w:rPr>
      </w:pPr>
      <w:r w:rsidRPr="00265EC7">
        <w:rPr>
          <w:rFonts w:ascii="Times New Roman" w:eastAsia="Calibri" w:hAnsi="Times New Roman" w:cs="Times New Roman"/>
          <w:b/>
          <w:bCs/>
          <w:sz w:val="24"/>
          <w:szCs w:val="24"/>
          <w:lang w:eastAsia="bg-BG"/>
        </w:rPr>
        <w:t>4</w:t>
      </w:r>
      <w:r w:rsidR="00EF1BB6" w:rsidRPr="00265EC7">
        <w:rPr>
          <w:rFonts w:ascii="Times New Roman" w:eastAsia="Calibri" w:hAnsi="Times New Roman" w:cs="Times New Roman"/>
          <w:b/>
          <w:bCs/>
          <w:sz w:val="24"/>
          <w:szCs w:val="24"/>
          <w:lang w:eastAsia="bg-BG"/>
        </w:rPr>
        <w:t xml:space="preserve">. Водна енергия </w:t>
      </w:r>
    </w:p>
    <w:p w:rsidR="00EF1BB6" w:rsidRPr="00265EC7" w:rsidRDefault="00EF1BB6" w:rsidP="00EF1BB6">
      <w:pPr>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Енергията добивана от водата чрез водноелектрически централи се смята за най-надеждната и рентабилна технология в сравнение с останалите </w:t>
      </w:r>
      <w:proofErr w:type="spellStart"/>
      <w:r w:rsidRPr="00265EC7">
        <w:rPr>
          <w:rFonts w:ascii="Times New Roman" w:eastAsia="Calibri" w:hAnsi="Times New Roman" w:cs="Times New Roman"/>
          <w:color w:val="000000"/>
          <w:sz w:val="24"/>
          <w:szCs w:val="24"/>
          <w:lang w:eastAsia="bg-BG"/>
        </w:rPr>
        <w:t>възобновяеми</w:t>
      </w:r>
      <w:proofErr w:type="spellEnd"/>
      <w:r w:rsidRPr="00265EC7">
        <w:rPr>
          <w:rFonts w:ascii="Times New Roman" w:eastAsia="Calibri" w:hAnsi="Times New Roman" w:cs="Times New Roman"/>
          <w:color w:val="000000"/>
          <w:sz w:val="24"/>
          <w:szCs w:val="24"/>
          <w:lang w:eastAsia="bg-BG"/>
        </w:rPr>
        <w:t xml:space="preserve"> енергийни източници. Водноелектрическите централи са екологично съобразни, те са стабилен и сигурен източник за производството на електроенергия. Хидроенергийните съоръжения са изключително ефективни по отношение на експлоатационните разходи, които са сравнително ниски, благодарение на високата степен на автоматизация на отделните енергийни блокове. </w:t>
      </w:r>
    </w:p>
    <w:p w:rsidR="00EF1BB6" w:rsidRPr="00265EC7" w:rsidRDefault="00EF1BB6" w:rsidP="00EF1BB6">
      <w:pPr>
        <w:spacing w:after="0" w:line="0" w:lineRule="atLeast"/>
        <w:ind w:firstLine="709"/>
        <w:rPr>
          <w:rFonts w:ascii="Times New Roman" w:eastAsia="Calibri" w:hAnsi="Times New Roman" w:cs="Times New Roman"/>
          <w:sz w:val="24"/>
          <w:szCs w:val="24"/>
        </w:rPr>
      </w:pPr>
      <w:r w:rsidRPr="00265EC7">
        <w:rPr>
          <w:rFonts w:ascii="Times New Roman" w:eastAsia="Calibri" w:hAnsi="Times New Roman" w:cs="Times New Roman"/>
          <w:sz w:val="24"/>
          <w:szCs w:val="24"/>
        </w:rPr>
        <w:t xml:space="preserve">Използването на водата като  </w:t>
      </w:r>
      <w:proofErr w:type="spellStart"/>
      <w:r w:rsidRPr="00265EC7">
        <w:rPr>
          <w:rFonts w:ascii="Times New Roman" w:eastAsia="Calibri" w:hAnsi="Times New Roman" w:cs="Times New Roman"/>
          <w:sz w:val="24"/>
          <w:szCs w:val="24"/>
        </w:rPr>
        <w:t>възобновяем</w:t>
      </w:r>
      <w:proofErr w:type="spellEnd"/>
      <w:r w:rsidRPr="00265EC7">
        <w:rPr>
          <w:rFonts w:ascii="Times New Roman" w:eastAsia="Calibri" w:hAnsi="Times New Roman" w:cs="Times New Roman"/>
          <w:sz w:val="24"/>
          <w:szCs w:val="24"/>
        </w:rPr>
        <w:t xml:space="preserve"> източник енергия може да се осъществи в няколко насоки: </w:t>
      </w:r>
    </w:p>
    <w:p w:rsidR="00EF1BB6" w:rsidRPr="00265EC7" w:rsidRDefault="00EF1BB6" w:rsidP="00EF1BB6">
      <w:pPr>
        <w:numPr>
          <w:ilvl w:val="0"/>
          <w:numId w:val="16"/>
        </w:numPr>
        <w:spacing w:after="0" w:line="0" w:lineRule="atLeast"/>
        <w:rPr>
          <w:rFonts w:ascii="Times New Roman" w:eastAsia="Calibri" w:hAnsi="Times New Roman" w:cs="Times New Roman"/>
          <w:sz w:val="24"/>
          <w:szCs w:val="24"/>
        </w:rPr>
      </w:pPr>
      <w:r w:rsidRPr="00265EC7">
        <w:rPr>
          <w:rFonts w:ascii="Times New Roman" w:eastAsia="Calibri" w:hAnsi="Times New Roman" w:cs="Times New Roman"/>
          <w:sz w:val="24"/>
          <w:szCs w:val="24"/>
        </w:rPr>
        <w:t>вода от наземни(повърхностни) естествени водоизточници</w:t>
      </w:r>
      <w:r w:rsidR="00013A90" w:rsidRPr="00265EC7">
        <w:rPr>
          <w:rFonts w:ascii="Times New Roman" w:eastAsia="Calibri" w:hAnsi="Times New Roman" w:cs="Times New Roman"/>
          <w:sz w:val="24"/>
          <w:szCs w:val="24"/>
        </w:rPr>
        <w:t>;</w:t>
      </w:r>
      <w:r w:rsidRPr="00265EC7">
        <w:rPr>
          <w:rFonts w:ascii="Times New Roman" w:eastAsia="Calibri" w:hAnsi="Times New Roman" w:cs="Times New Roman"/>
          <w:sz w:val="24"/>
          <w:szCs w:val="24"/>
        </w:rPr>
        <w:t xml:space="preserve">  </w:t>
      </w:r>
    </w:p>
    <w:p w:rsidR="00EF1BB6" w:rsidRPr="00265EC7" w:rsidRDefault="00EF1BB6" w:rsidP="00EF1BB6">
      <w:pPr>
        <w:numPr>
          <w:ilvl w:val="0"/>
          <w:numId w:val="16"/>
        </w:numPr>
        <w:spacing w:after="0" w:line="0" w:lineRule="atLeast"/>
        <w:rPr>
          <w:rFonts w:ascii="Times New Roman" w:eastAsia="Calibri" w:hAnsi="Times New Roman" w:cs="Times New Roman"/>
          <w:sz w:val="24"/>
          <w:szCs w:val="24"/>
        </w:rPr>
      </w:pPr>
      <w:r w:rsidRPr="00265EC7">
        <w:rPr>
          <w:rFonts w:ascii="Times New Roman" w:eastAsia="Calibri" w:hAnsi="Times New Roman" w:cs="Times New Roman"/>
          <w:sz w:val="24"/>
          <w:szCs w:val="24"/>
        </w:rPr>
        <w:t>вода от и</w:t>
      </w:r>
      <w:r w:rsidR="00013A90" w:rsidRPr="00265EC7">
        <w:rPr>
          <w:rFonts w:ascii="Times New Roman" w:eastAsia="Calibri" w:hAnsi="Times New Roman" w:cs="Times New Roman"/>
          <w:sz w:val="24"/>
          <w:szCs w:val="24"/>
        </w:rPr>
        <w:t xml:space="preserve">зкуствени наземни </w:t>
      </w:r>
      <w:proofErr w:type="spellStart"/>
      <w:r w:rsidR="00013A90" w:rsidRPr="00265EC7">
        <w:rPr>
          <w:rFonts w:ascii="Times New Roman" w:eastAsia="Calibri" w:hAnsi="Times New Roman" w:cs="Times New Roman"/>
          <w:sz w:val="24"/>
          <w:szCs w:val="24"/>
        </w:rPr>
        <w:t>водохващания</w:t>
      </w:r>
      <w:proofErr w:type="spellEnd"/>
      <w:r w:rsidRPr="00265EC7">
        <w:rPr>
          <w:rFonts w:ascii="Times New Roman" w:eastAsia="Calibri" w:hAnsi="Times New Roman" w:cs="Times New Roman"/>
          <w:sz w:val="24"/>
          <w:szCs w:val="24"/>
        </w:rPr>
        <w:t>;</w:t>
      </w:r>
    </w:p>
    <w:p w:rsidR="00EF1BB6" w:rsidRPr="00265EC7" w:rsidRDefault="00EF1BB6" w:rsidP="00EF1BB6">
      <w:pPr>
        <w:numPr>
          <w:ilvl w:val="0"/>
          <w:numId w:val="16"/>
        </w:numPr>
        <w:spacing w:after="0" w:line="0" w:lineRule="atLeast"/>
        <w:rPr>
          <w:rFonts w:ascii="Times New Roman" w:eastAsia="Calibri" w:hAnsi="Times New Roman" w:cs="Times New Roman"/>
          <w:sz w:val="24"/>
          <w:szCs w:val="24"/>
        </w:rPr>
      </w:pPr>
      <w:r w:rsidRPr="00265EC7">
        <w:rPr>
          <w:rFonts w:ascii="Times New Roman" w:eastAsia="Calibri" w:hAnsi="Times New Roman" w:cs="Times New Roman"/>
          <w:sz w:val="24"/>
          <w:szCs w:val="24"/>
        </w:rPr>
        <w:t>вода  във водоснабдителни мрежи за питейна вода;</w:t>
      </w:r>
    </w:p>
    <w:p w:rsidR="00EF1BB6" w:rsidRPr="00265EC7" w:rsidRDefault="00EF1BB6" w:rsidP="00EF1BB6">
      <w:pPr>
        <w:numPr>
          <w:ilvl w:val="0"/>
          <w:numId w:val="16"/>
        </w:numPr>
        <w:spacing w:after="0" w:line="0" w:lineRule="atLeast"/>
        <w:rPr>
          <w:rFonts w:ascii="Times New Roman" w:eastAsia="Calibri" w:hAnsi="Times New Roman" w:cs="Times New Roman"/>
          <w:sz w:val="24"/>
          <w:szCs w:val="24"/>
        </w:rPr>
      </w:pPr>
      <w:r w:rsidRPr="00265EC7">
        <w:rPr>
          <w:rFonts w:ascii="Times New Roman" w:eastAsia="Calibri" w:hAnsi="Times New Roman" w:cs="Times New Roman"/>
          <w:sz w:val="24"/>
          <w:szCs w:val="24"/>
        </w:rPr>
        <w:t>вода в канали за напояване;</w:t>
      </w:r>
    </w:p>
    <w:p w:rsidR="00EF1BB6" w:rsidRPr="00265EC7" w:rsidRDefault="00EF1BB6" w:rsidP="00EF1BB6">
      <w:pPr>
        <w:numPr>
          <w:ilvl w:val="0"/>
          <w:numId w:val="16"/>
        </w:numPr>
        <w:spacing w:after="0" w:line="0" w:lineRule="atLeast"/>
        <w:rPr>
          <w:rFonts w:ascii="Times New Roman" w:eastAsia="Calibri" w:hAnsi="Times New Roman" w:cs="Times New Roman"/>
          <w:sz w:val="24"/>
          <w:szCs w:val="24"/>
        </w:rPr>
      </w:pPr>
      <w:r w:rsidRPr="00265EC7">
        <w:rPr>
          <w:rFonts w:ascii="Times New Roman" w:eastAsia="Calibri" w:hAnsi="Times New Roman" w:cs="Times New Roman"/>
          <w:sz w:val="24"/>
          <w:szCs w:val="24"/>
        </w:rPr>
        <w:lastRenderedPageBreak/>
        <w:t>вода от подземни реки и/или езера.</w:t>
      </w:r>
    </w:p>
    <w:p w:rsidR="004C3AD8" w:rsidRPr="00AB0E0E" w:rsidRDefault="00EF1BB6" w:rsidP="00AB0E0E">
      <w:pPr>
        <w:autoSpaceDE w:val="0"/>
        <w:autoSpaceDN w:val="0"/>
        <w:adjustRightInd w:val="0"/>
        <w:spacing w:after="0" w:line="240" w:lineRule="auto"/>
        <w:ind w:firstLine="709"/>
        <w:jc w:val="both"/>
        <w:rPr>
          <w:rFonts w:ascii="Times New Roman" w:eastAsia="Calibri" w:hAnsi="Times New Roman" w:cs="Times New Roman"/>
          <w:sz w:val="24"/>
          <w:szCs w:val="24"/>
          <w:lang w:val="en-US"/>
        </w:rPr>
      </w:pPr>
      <w:r w:rsidRPr="00265EC7">
        <w:rPr>
          <w:rFonts w:ascii="Times New Roman" w:eastAsia="Calibri" w:hAnsi="Times New Roman" w:cs="Times New Roman"/>
          <w:sz w:val="24"/>
          <w:szCs w:val="24"/>
        </w:rPr>
        <w:t xml:space="preserve">През територията на община </w:t>
      </w:r>
      <w:r w:rsidR="00EC576B" w:rsidRPr="00265EC7">
        <w:rPr>
          <w:rFonts w:ascii="Times New Roman" w:eastAsia="Calibri" w:hAnsi="Times New Roman" w:cs="Times New Roman"/>
          <w:sz w:val="24"/>
          <w:szCs w:val="24"/>
        </w:rPr>
        <w:t>Пордим</w:t>
      </w:r>
      <w:r w:rsidRPr="00265EC7">
        <w:rPr>
          <w:rFonts w:ascii="Times New Roman" w:eastAsia="Calibri" w:hAnsi="Times New Roman" w:cs="Times New Roman"/>
          <w:sz w:val="24"/>
          <w:szCs w:val="24"/>
        </w:rPr>
        <w:t xml:space="preserve"> не протичат естествени повърхностни</w:t>
      </w:r>
      <w:r w:rsidR="003E69F1" w:rsidRPr="00265EC7">
        <w:rPr>
          <w:rFonts w:ascii="Times New Roman" w:eastAsia="Calibri" w:hAnsi="Times New Roman" w:cs="Times New Roman"/>
          <w:sz w:val="24"/>
          <w:szCs w:val="24"/>
        </w:rPr>
        <w:t xml:space="preserve"> или подземни</w:t>
      </w:r>
      <w:r w:rsidRPr="00265EC7">
        <w:rPr>
          <w:rFonts w:ascii="Times New Roman" w:eastAsia="Calibri" w:hAnsi="Times New Roman" w:cs="Times New Roman"/>
          <w:sz w:val="24"/>
          <w:szCs w:val="24"/>
        </w:rPr>
        <w:t xml:space="preserve"> водоизточници</w:t>
      </w:r>
      <w:r w:rsidR="004A6897" w:rsidRPr="00265EC7">
        <w:rPr>
          <w:rFonts w:ascii="Times New Roman" w:eastAsia="Calibri" w:hAnsi="Times New Roman" w:cs="Times New Roman"/>
          <w:sz w:val="24"/>
          <w:szCs w:val="24"/>
        </w:rPr>
        <w:t xml:space="preserve"> с потенциал за производство на енергия</w:t>
      </w:r>
      <w:r w:rsidRPr="00265EC7">
        <w:rPr>
          <w:rFonts w:ascii="Times New Roman" w:eastAsia="Calibri" w:hAnsi="Times New Roman" w:cs="Times New Roman"/>
          <w:sz w:val="24"/>
          <w:szCs w:val="24"/>
        </w:rPr>
        <w:t xml:space="preserve">, няма значими изкуствени </w:t>
      </w:r>
      <w:proofErr w:type="spellStart"/>
      <w:r w:rsidRPr="00265EC7">
        <w:rPr>
          <w:rFonts w:ascii="Times New Roman" w:eastAsia="Calibri" w:hAnsi="Times New Roman" w:cs="Times New Roman"/>
          <w:sz w:val="24"/>
          <w:szCs w:val="24"/>
        </w:rPr>
        <w:t>водохващания</w:t>
      </w:r>
      <w:proofErr w:type="spellEnd"/>
      <w:r w:rsidRPr="00265EC7">
        <w:rPr>
          <w:rFonts w:ascii="Times New Roman" w:eastAsia="Calibri" w:hAnsi="Times New Roman" w:cs="Times New Roman"/>
          <w:sz w:val="24"/>
          <w:szCs w:val="24"/>
        </w:rPr>
        <w:t>, мрежата от напоителни канали реално не се използва и няма потенциал за производство на енергия от подавана вода за напояване</w:t>
      </w:r>
      <w:r w:rsidR="003E69F1" w:rsidRPr="00265EC7">
        <w:rPr>
          <w:rFonts w:ascii="Times New Roman" w:eastAsia="Calibri" w:hAnsi="Times New Roman" w:cs="Times New Roman"/>
          <w:sz w:val="24"/>
          <w:szCs w:val="24"/>
        </w:rPr>
        <w:t>.</w:t>
      </w:r>
      <w:r w:rsidRPr="00265EC7">
        <w:rPr>
          <w:rFonts w:ascii="Times New Roman" w:eastAsia="Calibri" w:hAnsi="Times New Roman" w:cs="Times New Roman"/>
          <w:sz w:val="24"/>
          <w:szCs w:val="24"/>
        </w:rPr>
        <w:t xml:space="preserve"> </w:t>
      </w:r>
      <w:r w:rsidR="003E69F1" w:rsidRPr="00265EC7">
        <w:rPr>
          <w:rFonts w:ascii="Times New Roman" w:eastAsia="Calibri" w:hAnsi="Times New Roman" w:cs="Times New Roman"/>
          <w:sz w:val="24"/>
          <w:szCs w:val="24"/>
        </w:rPr>
        <w:t>В</w:t>
      </w:r>
      <w:r w:rsidRPr="00265EC7">
        <w:rPr>
          <w:rFonts w:ascii="Times New Roman" w:eastAsia="Calibri" w:hAnsi="Times New Roman" w:cs="Times New Roman"/>
          <w:sz w:val="24"/>
          <w:szCs w:val="24"/>
        </w:rPr>
        <w:t xml:space="preserve">одата във водоснабдителната мрежа за питейна вода се подава чрез напор от </w:t>
      </w:r>
      <w:proofErr w:type="spellStart"/>
      <w:r w:rsidRPr="00265EC7">
        <w:rPr>
          <w:rFonts w:ascii="Times New Roman" w:eastAsia="Calibri" w:hAnsi="Times New Roman" w:cs="Times New Roman"/>
          <w:sz w:val="24"/>
          <w:szCs w:val="24"/>
        </w:rPr>
        <w:t>нагнетателни</w:t>
      </w:r>
      <w:proofErr w:type="spellEnd"/>
      <w:r w:rsidRPr="00265EC7">
        <w:rPr>
          <w:rFonts w:ascii="Times New Roman" w:eastAsia="Calibri" w:hAnsi="Times New Roman" w:cs="Times New Roman"/>
          <w:sz w:val="24"/>
          <w:szCs w:val="24"/>
        </w:rPr>
        <w:t xml:space="preserve"> помпи и не може да се ползва </w:t>
      </w:r>
      <w:r w:rsidR="003E69F1" w:rsidRPr="00265EC7">
        <w:rPr>
          <w:rFonts w:ascii="Times New Roman" w:eastAsia="Calibri" w:hAnsi="Times New Roman" w:cs="Times New Roman"/>
          <w:sz w:val="24"/>
          <w:szCs w:val="24"/>
        </w:rPr>
        <w:t>за производство на енергия.</w:t>
      </w:r>
    </w:p>
    <w:p w:rsidR="004C3AD8" w:rsidRPr="00265EC7" w:rsidRDefault="004C3AD8" w:rsidP="00AB0E0E">
      <w:pPr>
        <w:spacing w:after="0" w:line="240" w:lineRule="auto"/>
        <w:jc w:val="both"/>
        <w:rPr>
          <w:rFonts w:ascii="Times New Roman" w:eastAsia="Times New Roman" w:hAnsi="Times New Roman" w:cs="Times New Roman"/>
          <w:b/>
          <w:bCs/>
          <w:iCs/>
          <w:sz w:val="24"/>
          <w:szCs w:val="24"/>
          <w:lang w:eastAsia="bg-BG"/>
        </w:rPr>
      </w:pPr>
      <w:r w:rsidRPr="00265EC7">
        <w:rPr>
          <w:rFonts w:ascii="Times New Roman" w:hAnsi="Times New Roman" w:cs="Times New Roman"/>
          <w:b/>
          <w:sz w:val="24"/>
          <w:szCs w:val="24"/>
          <w:lang w:eastAsia="bg-BG"/>
        </w:rPr>
        <w:t>ПРИЛОЖИМИ МЕРКИ</w:t>
      </w:r>
      <w:r w:rsidRPr="00265EC7">
        <w:rPr>
          <w:rFonts w:ascii="Times New Roman" w:hAnsi="Times New Roman" w:cs="Times New Roman"/>
          <w:b/>
          <w:sz w:val="24"/>
          <w:szCs w:val="24"/>
          <w:lang w:val="en-US" w:eastAsia="bg-BG"/>
        </w:rPr>
        <w:t xml:space="preserve"> </w:t>
      </w:r>
      <w:r w:rsidRPr="00265EC7">
        <w:rPr>
          <w:rFonts w:ascii="Times New Roman" w:hAnsi="Times New Roman" w:cs="Times New Roman"/>
          <w:b/>
          <w:sz w:val="24"/>
          <w:szCs w:val="24"/>
          <w:lang w:eastAsia="bg-BG"/>
        </w:rPr>
        <w:t>ЗА ИЗПЪЛНЕНИЕ НА ПРОГРАМАТА</w:t>
      </w:r>
    </w:p>
    <w:p w:rsidR="004D3673" w:rsidRPr="00265EC7" w:rsidRDefault="00BB6158" w:rsidP="00AB0E0E">
      <w:pPr>
        <w:spacing w:after="0" w:line="240" w:lineRule="auto"/>
        <w:jc w:val="both"/>
        <w:rPr>
          <w:rFonts w:ascii="Times New Roman" w:hAnsi="Times New Roman" w:cs="Times New Roman"/>
          <w:b/>
          <w:sz w:val="24"/>
          <w:szCs w:val="24"/>
          <w:lang w:eastAsia="bg-BG"/>
        </w:rPr>
      </w:pPr>
      <w:r w:rsidRPr="00265EC7">
        <w:rPr>
          <w:rFonts w:ascii="Times New Roman" w:hAnsi="Times New Roman" w:cs="Times New Roman"/>
          <w:b/>
          <w:sz w:val="24"/>
          <w:szCs w:val="24"/>
          <w:lang w:eastAsia="bg-BG"/>
        </w:rPr>
        <w:t>ПРИЛОЖИМИ АДМИНИСТРАТИВНИ МЕРКИ, сигнатура А.</w:t>
      </w:r>
    </w:p>
    <w:p w:rsidR="004D3673" w:rsidRPr="00265EC7" w:rsidRDefault="00AB0E0E" w:rsidP="00AB0E0E">
      <w:pPr>
        <w:tabs>
          <w:tab w:val="left" w:pos="709"/>
        </w:tabs>
        <w:spacing w:after="0" w:line="240" w:lineRule="auto"/>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
          <w:bCs/>
          <w:iCs/>
          <w:sz w:val="24"/>
          <w:szCs w:val="24"/>
          <w:lang w:val="en-US" w:eastAsia="bg-BG"/>
        </w:rPr>
        <w:t xml:space="preserve">            </w:t>
      </w:r>
      <w:r w:rsidR="004D3673" w:rsidRPr="00265EC7">
        <w:rPr>
          <w:rFonts w:ascii="Times New Roman" w:eastAsia="Times New Roman" w:hAnsi="Times New Roman" w:cs="Times New Roman"/>
          <w:b/>
          <w:bCs/>
          <w:iCs/>
          <w:sz w:val="24"/>
          <w:szCs w:val="24"/>
          <w:lang w:eastAsia="bg-BG"/>
        </w:rPr>
        <w:t>Мярка А.1</w:t>
      </w:r>
      <w:r w:rsidR="004D3673" w:rsidRPr="00265EC7">
        <w:rPr>
          <w:rFonts w:ascii="Times New Roman" w:eastAsia="Times New Roman" w:hAnsi="Times New Roman" w:cs="Times New Roman"/>
          <w:bCs/>
          <w:iCs/>
          <w:sz w:val="24"/>
          <w:szCs w:val="24"/>
          <w:lang w:eastAsia="bg-BG"/>
        </w:rPr>
        <w:t xml:space="preserve">. Премахване на съществуващи и не допускане на нови административни ограничения  пред инициативите за използване на енергия от ВИ и </w:t>
      </w:r>
      <w:proofErr w:type="spellStart"/>
      <w:r w:rsidR="004D3673" w:rsidRPr="00265EC7">
        <w:rPr>
          <w:rFonts w:ascii="Times New Roman" w:eastAsia="Times New Roman" w:hAnsi="Times New Roman" w:cs="Times New Roman"/>
          <w:bCs/>
          <w:iCs/>
          <w:sz w:val="24"/>
          <w:szCs w:val="24"/>
          <w:lang w:eastAsia="bg-BG"/>
        </w:rPr>
        <w:t>биогорива</w:t>
      </w:r>
      <w:proofErr w:type="spellEnd"/>
      <w:r w:rsidR="004D3673" w:rsidRPr="00265EC7">
        <w:rPr>
          <w:rFonts w:ascii="Times New Roman" w:eastAsia="Times New Roman" w:hAnsi="Times New Roman" w:cs="Times New Roman"/>
          <w:bCs/>
          <w:iCs/>
          <w:sz w:val="24"/>
          <w:szCs w:val="24"/>
          <w:lang w:eastAsia="bg-BG"/>
        </w:rPr>
        <w:t>.</w:t>
      </w:r>
    </w:p>
    <w:p w:rsidR="004D3673" w:rsidRPr="00265EC7" w:rsidRDefault="004D3673" w:rsidP="004D3673">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bCs/>
          <w:iCs/>
          <w:sz w:val="24"/>
          <w:szCs w:val="24"/>
        </w:rPr>
        <w:t xml:space="preserve"> А.</w:t>
      </w:r>
      <w:r w:rsidRPr="00265EC7">
        <w:rPr>
          <w:rFonts w:ascii="Times New Roman" w:eastAsia="Times New Roman" w:hAnsi="Times New Roman" w:cs="Times New Roman"/>
          <w:b/>
          <w:bCs/>
          <w:iCs/>
          <w:sz w:val="24"/>
          <w:szCs w:val="24"/>
          <w:lang w:val="en-US"/>
        </w:rPr>
        <w:t>2</w:t>
      </w:r>
      <w:r w:rsidRPr="00265EC7">
        <w:rPr>
          <w:rFonts w:ascii="Times New Roman" w:eastAsia="Times New Roman" w:hAnsi="Times New Roman" w:cs="Times New Roman"/>
          <w:b/>
          <w:bCs/>
          <w:iCs/>
          <w:sz w:val="24"/>
          <w:szCs w:val="24"/>
        </w:rPr>
        <w:t>.</w:t>
      </w:r>
      <w:r w:rsidRPr="00265EC7">
        <w:rPr>
          <w:rFonts w:ascii="Calibri" w:eastAsia="Times New Roman" w:hAnsi="Calibri" w:cs="Times New Roman"/>
          <w:bCs/>
          <w:iCs/>
          <w:sz w:val="24"/>
          <w:szCs w:val="24"/>
        </w:rPr>
        <w:t xml:space="preserve"> </w:t>
      </w:r>
      <w:r w:rsidRPr="00265EC7">
        <w:rPr>
          <w:rFonts w:ascii="Times New Roman" w:eastAsia="Times New Roman" w:hAnsi="Times New Roman" w:cs="Times New Roman"/>
          <w:bCs/>
          <w:iCs/>
          <w:sz w:val="24"/>
          <w:szCs w:val="24"/>
        </w:rPr>
        <w:t xml:space="preserve">Повишаване административния капацитет на общинската администрация за администриране на инициативи за ползване на енергия от ВИ и </w:t>
      </w:r>
      <w:proofErr w:type="spellStart"/>
      <w:r w:rsidRPr="00265EC7">
        <w:rPr>
          <w:rFonts w:ascii="Times New Roman" w:eastAsia="Times New Roman" w:hAnsi="Times New Roman" w:cs="Times New Roman"/>
          <w:bCs/>
          <w:iCs/>
          <w:sz w:val="24"/>
          <w:szCs w:val="24"/>
        </w:rPr>
        <w:t>биогорива</w:t>
      </w:r>
      <w:proofErr w:type="spellEnd"/>
      <w:r w:rsidRPr="00265EC7">
        <w:rPr>
          <w:rFonts w:ascii="Times New Roman" w:eastAsia="Times New Roman" w:hAnsi="Times New Roman" w:cs="Times New Roman"/>
          <w:bCs/>
          <w:iCs/>
          <w:sz w:val="24"/>
          <w:szCs w:val="24"/>
        </w:rPr>
        <w:t>.</w:t>
      </w:r>
    </w:p>
    <w:p w:rsidR="004D3673" w:rsidRPr="00265EC7" w:rsidRDefault="004D3673" w:rsidP="004D3673">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bCs/>
          <w:iCs/>
          <w:sz w:val="24"/>
          <w:szCs w:val="24"/>
        </w:rPr>
        <w:t xml:space="preserve"> А.</w:t>
      </w:r>
      <w:r w:rsidRPr="00265EC7">
        <w:rPr>
          <w:rFonts w:ascii="Times New Roman" w:eastAsia="Times New Roman" w:hAnsi="Times New Roman" w:cs="Times New Roman"/>
          <w:b/>
          <w:bCs/>
          <w:iCs/>
          <w:sz w:val="24"/>
          <w:szCs w:val="24"/>
          <w:lang w:val="en-US"/>
        </w:rPr>
        <w:t>3</w:t>
      </w:r>
      <w:r w:rsidRPr="00265EC7">
        <w:rPr>
          <w:rFonts w:ascii="Times New Roman" w:eastAsia="Times New Roman" w:hAnsi="Times New Roman" w:cs="Times New Roman"/>
          <w:b/>
          <w:bCs/>
          <w:iCs/>
          <w:sz w:val="24"/>
          <w:szCs w:val="24"/>
        </w:rPr>
        <w:t>.</w:t>
      </w:r>
      <w:r w:rsidRPr="00265EC7">
        <w:rPr>
          <w:rFonts w:ascii="Times New Roman" w:eastAsia="Times New Roman" w:hAnsi="Times New Roman" w:cs="Times New Roman"/>
          <w:bCs/>
          <w:iCs/>
          <w:sz w:val="24"/>
          <w:szCs w:val="24"/>
          <w:lang w:val="en-US"/>
        </w:rPr>
        <w:t xml:space="preserve"> </w:t>
      </w:r>
      <w:r w:rsidRPr="00265EC7">
        <w:rPr>
          <w:rFonts w:ascii="Times New Roman" w:eastAsia="Times New Roman" w:hAnsi="Times New Roman" w:cs="Times New Roman"/>
          <w:bCs/>
          <w:iCs/>
          <w:sz w:val="24"/>
          <w:szCs w:val="24"/>
        </w:rPr>
        <w:t>Създаване на информационна платформа за добри практики в използване на енергия от ВИ в бита и промишлеността.</w:t>
      </w:r>
    </w:p>
    <w:p w:rsidR="004D3673" w:rsidRPr="00265EC7" w:rsidRDefault="004D3673" w:rsidP="004D3673">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bCs/>
          <w:iCs/>
          <w:sz w:val="24"/>
          <w:szCs w:val="24"/>
        </w:rPr>
        <w:t xml:space="preserve"> А.4.</w:t>
      </w:r>
      <w:r w:rsidRPr="00265EC7">
        <w:rPr>
          <w:rFonts w:ascii="Times New Roman" w:eastAsia="Times New Roman" w:hAnsi="Times New Roman" w:cs="Times New Roman"/>
          <w:bCs/>
          <w:iCs/>
          <w:sz w:val="24"/>
          <w:szCs w:val="24"/>
          <w:lang w:val="en-US"/>
        </w:rPr>
        <w:t xml:space="preserve"> </w:t>
      </w:r>
      <w:r w:rsidRPr="00265EC7">
        <w:rPr>
          <w:rFonts w:ascii="Times New Roman" w:eastAsia="Times New Roman" w:hAnsi="Times New Roman" w:cs="Times New Roman"/>
          <w:bCs/>
          <w:iCs/>
          <w:sz w:val="24"/>
          <w:szCs w:val="24"/>
        </w:rPr>
        <w:t>Въвеждане на обучение в областта на ЕЕ и ВЕИ</w:t>
      </w:r>
      <w:r w:rsidR="00013A90" w:rsidRPr="00265EC7">
        <w:rPr>
          <w:rFonts w:ascii="Times New Roman" w:eastAsia="Times New Roman" w:hAnsi="Times New Roman" w:cs="Times New Roman"/>
          <w:bCs/>
          <w:iCs/>
          <w:sz w:val="24"/>
          <w:szCs w:val="24"/>
        </w:rPr>
        <w:t xml:space="preserve"> в</w:t>
      </w:r>
      <w:r w:rsidRPr="00265EC7">
        <w:rPr>
          <w:rFonts w:ascii="Times New Roman" w:eastAsia="Times New Roman" w:hAnsi="Times New Roman" w:cs="Times New Roman"/>
          <w:bCs/>
          <w:iCs/>
          <w:sz w:val="24"/>
          <w:szCs w:val="24"/>
        </w:rPr>
        <w:t xml:space="preserve"> общинските училища на община </w:t>
      </w:r>
      <w:r w:rsidR="00EC576B" w:rsidRPr="00265EC7">
        <w:rPr>
          <w:rFonts w:ascii="Times New Roman" w:eastAsia="Times New Roman" w:hAnsi="Times New Roman" w:cs="Times New Roman"/>
          <w:bCs/>
          <w:iCs/>
          <w:sz w:val="24"/>
          <w:szCs w:val="24"/>
        </w:rPr>
        <w:t>Пордим</w:t>
      </w:r>
      <w:r w:rsidR="00013A90" w:rsidRPr="00265EC7">
        <w:rPr>
          <w:rFonts w:ascii="Times New Roman" w:eastAsia="Times New Roman" w:hAnsi="Times New Roman" w:cs="Times New Roman"/>
          <w:bCs/>
          <w:iCs/>
          <w:sz w:val="24"/>
          <w:szCs w:val="24"/>
        </w:rPr>
        <w:t>.</w:t>
      </w:r>
      <w:r w:rsidRPr="00265EC7">
        <w:rPr>
          <w:rFonts w:ascii="Times New Roman" w:eastAsia="Times New Roman" w:hAnsi="Times New Roman" w:cs="Times New Roman"/>
          <w:bCs/>
          <w:iCs/>
          <w:sz w:val="24"/>
          <w:szCs w:val="24"/>
        </w:rPr>
        <w:t xml:space="preserve"> </w:t>
      </w:r>
    </w:p>
    <w:p w:rsidR="004D3673" w:rsidRPr="00265EC7" w:rsidRDefault="004D3673" w:rsidP="004D3673">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Мярка А.5.</w:t>
      </w:r>
      <w:r w:rsidRPr="00265EC7">
        <w:rPr>
          <w:rFonts w:ascii="Times New Roman" w:eastAsia="Times New Roman" w:hAnsi="Times New Roman" w:cs="Times New Roman"/>
          <w:bCs/>
          <w:iCs/>
          <w:sz w:val="24"/>
          <w:szCs w:val="24"/>
          <w:lang w:eastAsia="bg-BG"/>
        </w:rPr>
        <w:t xml:space="preserve"> Определяне на общински терени в и извън урбанизираните територии за изграждане на обекти за производство на енергия от ВИ за собствено потребление и/или търговски цели.</w:t>
      </w:r>
    </w:p>
    <w:p w:rsidR="004D3673" w:rsidRPr="00265EC7" w:rsidRDefault="004D3673" w:rsidP="004D3673">
      <w:pPr>
        <w:spacing w:after="0" w:line="240" w:lineRule="auto"/>
        <w:ind w:firstLine="709"/>
        <w:jc w:val="both"/>
        <w:rPr>
          <w:rFonts w:ascii="Times New Roman" w:eastAsia="Times New Roman" w:hAnsi="Times New Roman" w:cs="Times New Roman"/>
          <w:bCs/>
          <w:iCs/>
          <w:sz w:val="24"/>
          <w:szCs w:val="24"/>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bCs/>
          <w:iCs/>
          <w:sz w:val="24"/>
          <w:szCs w:val="24"/>
        </w:rPr>
        <w:t xml:space="preserve"> А.6.</w:t>
      </w:r>
      <w:r w:rsidRPr="00265EC7">
        <w:rPr>
          <w:rFonts w:ascii="Times New Roman" w:eastAsia="Times New Roman" w:hAnsi="Times New Roman" w:cs="Times New Roman"/>
          <w:bCs/>
          <w:iCs/>
          <w:sz w:val="24"/>
          <w:szCs w:val="24"/>
        </w:rPr>
        <w:t xml:space="preserve"> Определяне на общински терени извън урбанизираните територии за създаване на „енергийни” гори от </w:t>
      </w:r>
      <w:proofErr w:type="spellStart"/>
      <w:r w:rsidRPr="00265EC7">
        <w:rPr>
          <w:rFonts w:ascii="Times New Roman" w:eastAsia="Times New Roman" w:hAnsi="Times New Roman" w:cs="Times New Roman"/>
          <w:bCs/>
          <w:iCs/>
          <w:sz w:val="24"/>
          <w:szCs w:val="24"/>
        </w:rPr>
        <w:t>бързорастящи</w:t>
      </w:r>
      <w:proofErr w:type="spellEnd"/>
      <w:r w:rsidRPr="00265EC7">
        <w:rPr>
          <w:rFonts w:ascii="Times New Roman" w:eastAsia="Times New Roman" w:hAnsi="Times New Roman" w:cs="Times New Roman"/>
          <w:bCs/>
          <w:iCs/>
          <w:sz w:val="24"/>
          <w:szCs w:val="24"/>
        </w:rPr>
        <w:t xml:space="preserve"> дървесни видове</w:t>
      </w:r>
      <w:r w:rsidR="009E75AE" w:rsidRPr="00265EC7">
        <w:rPr>
          <w:rFonts w:ascii="Times New Roman" w:eastAsia="Times New Roman" w:hAnsi="Times New Roman" w:cs="Times New Roman"/>
          <w:bCs/>
          <w:iCs/>
          <w:sz w:val="24"/>
          <w:szCs w:val="24"/>
        </w:rPr>
        <w:t xml:space="preserve"> </w:t>
      </w:r>
      <w:r w:rsidRPr="00265EC7">
        <w:rPr>
          <w:rFonts w:ascii="Times New Roman" w:eastAsia="Times New Roman" w:hAnsi="Times New Roman" w:cs="Times New Roman"/>
          <w:bCs/>
          <w:iCs/>
          <w:sz w:val="24"/>
          <w:szCs w:val="24"/>
        </w:rPr>
        <w:t>- топола, върба, акация и др.</w:t>
      </w:r>
    </w:p>
    <w:p w:rsidR="004D3673" w:rsidRPr="00265EC7" w:rsidRDefault="004D3673" w:rsidP="004D3673">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bCs/>
          <w:iCs/>
          <w:sz w:val="24"/>
          <w:szCs w:val="24"/>
        </w:rPr>
        <w:t xml:space="preserve"> А.</w:t>
      </w:r>
      <w:r w:rsidRPr="00265EC7">
        <w:rPr>
          <w:rFonts w:ascii="Times New Roman" w:eastAsia="Times New Roman" w:hAnsi="Times New Roman" w:cs="Times New Roman"/>
          <w:b/>
          <w:bCs/>
          <w:iCs/>
          <w:sz w:val="24"/>
          <w:szCs w:val="24"/>
          <w:lang w:val="en-US"/>
        </w:rPr>
        <w:t>7</w:t>
      </w:r>
      <w:r w:rsidRPr="00265EC7">
        <w:rPr>
          <w:rFonts w:ascii="Times New Roman" w:eastAsia="Times New Roman" w:hAnsi="Times New Roman" w:cs="Times New Roman"/>
          <w:b/>
          <w:bCs/>
          <w:iCs/>
          <w:sz w:val="24"/>
          <w:szCs w:val="24"/>
        </w:rPr>
        <w:t>.</w:t>
      </w:r>
      <w:r w:rsidRPr="00265EC7">
        <w:rPr>
          <w:rFonts w:ascii="Times New Roman" w:eastAsia="Times New Roman" w:hAnsi="Times New Roman" w:cs="Times New Roman"/>
          <w:bCs/>
          <w:iCs/>
          <w:sz w:val="24"/>
          <w:szCs w:val="24"/>
        </w:rPr>
        <w:t xml:space="preserve"> </w:t>
      </w:r>
      <w:r w:rsidRPr="00265EC7">
        <w:rPr>
          <w:rFonts w:ascii="Times New Roman" w:eastAsia="Times New Roman" w:hAnsi="Times New Roman" w:cs="Times New Roman"/>
          <w:bCs/>
          <w:iCs/>
          <w:sz w:val="24"/>
          <w:szCs w:val="24"/>
          <w:lang w:eastAsia="bg-BG"/>
        </w:rPr>
        <w:t>Създаване на общинска система за оценка на инвестиционните проекти на територията на общината за съответствие с изискванията на чл.20 от ЗЕВИ и чл.31,ал.2 от ЗЕЕ.</w:t>
      </w:r>
    </w:p>
    <w:p w:rsidR="004D3673" w:rsidRPr="00265EC7" w:rsidRDefault="004D3673" w:rsidP="004D3673">
      <w:pPr>
        <w:spacing w:after="0" w:line="240" w:lineRule="auto"/>
        <w:ind w:firstLine="709"/>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bCs/>
          <w:iCs/>
          <w:sz w:val="24"/>
          <w:szCs w:val="24"/>
        </w:rPr>
        <w:t xml:space="preserve"> А.</w:t>
      </w:r>
      <w:r w:rsidRPr="00265EC7">
        <w:rPr>
          <w:rFonts w:ascii="Times New Roman" w:eastAsia="Times New Roman" w:hAnsi="Times New Roman" w:cs="Times New Roman"/>
          <w:b/>
          <w:sz w:val="24"/>
          <w:szCs w:val="24"/>
          <w:lang w:eastAsia="bg-BG"/>
        </w:rPr>
        <w:t>8.</w:t>
      </w:r>
      <w:r w:rsidRPr="00265EC7">
        <w:rPr>
          <w:rFonts w:ascii="Times New Roman" w:eastAsia="Times New Roman" w:hAnsi="Times New Roman" w:cs="Times New Roman"/>
          <w:sz w:val="24"/>
          <w:szCs w:val="24"/>
          <w:lang w:eastAsia="bg-BG"/>
        </w:rPr>
        <w:t xml:space="preserve"> Провеждане на информационни кампании сред населението на общината за мерките за подпомагане, ползите и практическите особености на развитието и използването на енергия от ВИ при индивидуални или групови практики.</w:t>
      </w:r>
    </w:p>
    <w:p w:rsidR="00BB6158" w:rsidRPr="00265EC7" w:rsidRDefault="004D3673" w:rsidP="00AB0E0E">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Мярка А.</w:t>
      </w:r>
      <w:r w:rsidRPr="00265EC7">
        <w:rPr>
          <w:rFonts w:ascii="Times New Roman" w:eastAsia="Times New Roman" w:hAnsi="Times New Roman" w:cs="Times New Roman"/>
          <w:b/>
          <w:bCs/>
          <w:iCs/>
          <w:sz w:val="24"/>
          <w:szCs w:val="24"/>
          <w:lang w:val="en-US" w:eastAsia="bg-BG"/>
        </w:rPr>
        <w:t>9</w:t>
      </w:r>
      <w:r w:rsidRPr="00265EC7">
        <w:rPr>
          <w:rFonts w:ascii="Times New Roman" w:eastAsia="Times New Roman" w:hAnsi="Times New Roman" w:cs="Times New Roman"/>
          <w:b/>
          <w:bCs/>
          <w:iCs/>
          <w:sz w:val="24"/>
          <w:szCs w:val="24"/>
          <w:lang w:eastAsia="bg-BG"/>
        </w:rPr>
        <w:t>.</w:t>
      </w:r>
      <w:r w:rsidRPr="00265EC7">
        <w:rPr>
          <w:rFonts w:ascii="Times New Roman" w:eastAsia="Times New Roman" w:hAnsi="Times New Roman" w:cs="Times New Roman"/>
          <w:bCs/>
          <w:iCs/>
          <w:sz w:val="24"/>
          <w:szCs w:val="24"/>
          <w:lang w:eastAsia="bg-BG"/>
        </w:rPr>
        <w:t xml:space="preserve"> Създаване на консултативен съвет по ЕЕ и ВЕИ към кмета на общината.</w:t>
      </w:r>
    </w:p>
    <w:p w:rsidR="00BB6158" w:rsidRPr="00265EC7" w:rsidRDefault="00BB6158" w:rsidP="00BB6158">
      <w:pPr>
        <w:tabs>
          <w:tab w:val="left" w:pos="960"/>
        </w:tabs>
        <w:spacing w:after="0" w:line="240" w:lineRule="auto"/>
        <w:ind w:firstLine="709"/>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sz w:val="24"/>
          <w:szCs w:val="24"/>
          <w:lang w:eastAsia="bg-BG"/>
        </w:rPr>
        <w:t>ПРИЛОЖИМИ ТЕХНИЧЕСКИ МЕРКИ , сигнатура Т</w:t>
      </w:r>
    </w:p>
    <w:p w:rsidR="00BB6158" w:rsidRPr="00265EC7" w:rsidRDefault="00BB6158" w:rsidP="00BB6158">
      <w:pPr>
        <w:tabs>
          <w:tab w:val="left" w:pos="960"/>
        </w:tabs>
        <w:spacing w:after="0" w:line="240" w:lineRule="auto"/>
        <w:ind w:firstLine="709"/>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sz w:val="24"/>
          <w:szCs w:val="24"/>
          <w:lang w:eastAsia="bg-BG"/>
        </w:rPr>
        <w:t xml:space="preserve"> Т.1.</w:t>
      </w:r>
      <w:r w:rsidRPr="00265EC7">
        <w:rPr>
          <w:rFonts w:ascii="Times New Roman" w:eastAsia="Times New Roman" w:hAnsi="Times New Roman" w:cs="Times New Roman"/>
          <w:sz w:val="24"/>
          <w:szCs w:val="24"/>
          <w:lang w:eastAsia="bg-BG"/>
        </w:rPr>
        <w:t xml:space="preserve"> Изграждане на системи за БГВ със слънчеви колектори на  сгради за обществено ползване, общинска собственост.</w:t>
      </w:r>
    </w:p>
    <w:p w:rsidR="00BB6158" w:rsidRPr="00265EC7" w:rsidRDefault="00BB6158" w:rsidP="00BB6158">
      <w:pPr>
        <w:tabs>
          <w:tab w:val="left" w:pos="960"/>
        </w:tabs>
        <w:spacing w:after="0" w:line="240" w:lineRule="auto"/>
        <w:ind w:firstLine="709"/>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sz w:val="24"/>
          <w:szCs w:val="24"/>
          <w:lang w:eastAsia="bg-BG"/>
        </w:rPr>
        <w:t xml:space="preserve"> Т.2.</w:t>
      </w:r>
      <w:r w:rsidRPr="00265EC7">
        <w:rPr>
          <w:rFonts w:ascii="Times New Roman" w:eastAsia="Times New Roman" w:hAnsi="Times New Roman" w:cs="Times New Roman"/>
          <w:sz w:val="24"/>
          <w:szCs w:val="24"/>
          <w:lang w:eastAsia="bg-BG"/>
        </w:rPr>
        <w:t xml:space="preserve"> Монтиране на соларни системи за захранване на външно изкуствено осветление.</w:t>
      </w:r>
    </w:p>
    <w:p w:rsidR="00BB6158" w:rsidRPr="00265EC7" w:rsidRDefault="00BB6158" w:rsidP="00BB6158">
      <w:pPr>
        <w:spacing w:after="0" w:line="240" w:lineRule="auto"/>
        <w:ind w:firstLine="709"/>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sz w:val="24"/>
          <w:szCs w:val="24"/>
          <w:lang w:eastAsia="bg-BG"/>
        </w:rPr>
        <w:t xml:space="preserve"> Т.3.</w:t>
      </w:r>
      <w:r w:rsidRPr="00265EC7">
        <w:rPr>
          <w:rFonts w:ascii="Times New Roman" w:eastAsia="Times New Roman" w:hAnsi="Times New Roman" w:cs="Times New Roman"/>
          <w:sz w:val="24"/>
          <w:szCs w:val="24"/>
          <w:lang w:eastAsia="bg-BG"/>
        </w:rPr>
        <w:t xml:space="preserve"> Създаване на карта на общинските терени по мерки А5 и А6.</w:t>
      </w:r>
    </w:p>
    <w:p w:rsidR="00BB6158" w:rsidRPr="00265EC7" w:rsidRDefault="00BB6158" w:rsidP="00BB6158">
      <w:pPr>
        <w:spacing w:after="0" w:line="20" w:lineRule="atLeast"/>
        <w:ind w:firstLine="708"/>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sz w:val="24"/>
          <w:szCs w:val="24"/>
          <w:lang w:eastAsia="bg-BG"/>
        </w:rPr>
        <w:t xml:space="preserve"> Т.4.</w:t>
      </w:r>
      <w:r w:rsidRPr="00265EC7">
        <w:rPr>
          <w:rFonts w:ascii="Times New Roman" w:eastAsia="Times New Roman" w:hAnsi="Times New Roman" w:cs="Times New Roman"/>
          <w:sz w:val="24"/>
          <w:szCs w:val="24"/>
          <w:lang w:eastAsia="bg-BG"/>
        </w:rPr>
        <w:t xml:space="preserve"> Изграждане на </w:t>
      </w:r>
      <w:proofErr w:type="spellStart"/>
      <w:r w:rsidRPr="00265EC7">
        <w:rPr>
          <w:rFonts w:ascii="Times New Roman" w:eastAsia="Times New Roman" w:hAnsi="Times New Roman" w:cs="Times New Roman"/>
          <w:sz w:val="24"/>
          <w:szCs w:val="24"/>
          <w:lang w:eastAsia="bg-BG"/>
        </w:rPr>
        <w:t>ФтЕЦ</w:t>
      </w:r>
      <w:proofErr w:type="spellEnd"/>
      <w:r w:rsidRPr="00265EC7">
        <w:rPr>
          <w:rFonts w:ascii="Times New Roman" w:eastAsia="Times New Roman" w:hAnsi="Times New Roman" w:cs="Times New Roman"/>
          <w:sz w:val="24"/>
          <w:szCs w:val="24"/>
          <w:lang w:eastAsia="bg-BG"/>
        </w:rPr>
        <w:t xml:space="preserve"> за производство на електрическа енергия за собствено потребление на сгради за обществено ползване, общинска собственост.</w:t>
      </w:r>
    </w:p>
    <w:p w:rsidR="00BB6158" w:rsidRPr="00265EC7" w:rsidRDefault="00BB6158" w:rsidP="00BB6158">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Мярка Т.5.</w:t>
      </w:r>
      <w:r w:rsidRPr="00265EC7">
        <w:rPr>
          <w:rFonts w:ascii="Times New Roman" w:eastAsia="Times New Roman" w:hAnsi="Times New Roman" w:cs="Times New Roman"/>
          <w:bCs/>
          <w:iCs/>
          <w:sz w:val="24"/>
          <w:szCs w:val="24"/>
          <w:lang w:eastAsia="bg-BG"/>
        </w:rPr>
        <w:t xml:space="preserve">  Изпълнение на пилотен проект за създаване на енергийна гора от бързо растящи дървесни видове.</w:t>
      </w:r>
    </w:p>
    <w:p w:rsidR="00BB6158" w:rsidRPr="00AB0E0E" w:rsidRDefault="00BB6158" w:rsidP="00AB0E0E">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Мярка Т.6.</w:t>
      </w:r>
      <w:r w:rsidR="009E75AE" w:rsidRPr="00265EC7">
        <w:rPr>
          <w:rFonts w:ascii="Times New Roman" w:eastAsia="Times New Roman" w:hAnsi="Times New Roman" w:cs="Times New Roman"/>
          <w:bCs/>
          <w:iCs/>
          <w:sz w:val="24"/>
          <w:szCs w:val="24"/>
          <w:lang w:eastAsia="bg-BG"/>
        </w:rPr>
        <w:t xml:space="preserve">  Създаване на енергийни гори.</w:t>
      </w:r>
    </w:p>
    <w:p w:rsidR="004D3673" w:rsidRPr="00265EC7" w:rsidRDefault="004D3673" w:rsidP="004D3673">
      <w:pPr>
        <w:tabs>
          <w:tab w:val="left" w:pos="960"/>
        </w:tabs>
        <w:spacing w:after="0" w:line="240" w:lineRule="auto"/>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sz w:val="24"/>
          <w:szCs w:val="24"/>
          <w:lang w:eastAsia="bg-BG"/>
        </w:rPr>
        <w:t>ФИНАНСОВИ МЕРКИ ЗА НАСЪРЧАВАНЕ ПРОИЗВОДСТВОТО И ПОТРЕБЛЕНИЕТО НА ЕНЕРГИЯ ОТ ВИ, сигнатура Ф.</w:t>
      </w:r>
    </w:p>
    <w:p w:rsidR="004D3673" w:rsidRPr="00265EC7" w:rsidRDefault="004D3673" w:rsidP="004D3673">
      <w:pPr>
        <w:tabs>
          <w:tab w:val="left" w:pos="960"/>
        </w:tabs>
        <w:spacing w:after="0" w:line="240" w:lineRule="auto"/>
        <w:ind w:firstLine="709"/>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sz w:val="24"/>
          <w:szCs w:val="24"/>
          <w:lang w:eastAsia="bg-BG"/>
        </w:rPr>
        <w:t xml:space="preserve"> Ф.1.</w:t>
      </w:r>
      <w:r w:rsidRPr="00265EC7">
        <w:rPr>
          <w:rFonts w:ascii="Times New Roman" w:eastAsia="Times New Roman" w:hAnsi="Times New Roman" w:cs="Times New Roman"/>
          <w:sz w:val="24"/>
          <w:szCs w:val="24"/>
          <w:lang w:eastAsia="bg-BG"/>
        </w:rPr>
        <w:t xml:space="preserve"> Създаване на финансови стимули, свързани с местните данъци и такси,</w:t>
      </w:r>
      <w:r w:rsidR="009E75AE" w:rsidRPr="00265EC7">
        <w:rPr>
          <w:rFonts w:ascii="Times New Roman" w:eastAsia="Times New Roman" w:hAnsi="Times New Roman" w:cs="Times New Roman"/>
          <w:sz w:val="24"/>
          <w:szCs w:val="24"/>
          <w:lang w:eastAsia="bg-BG"/>
        </w:rPr>
        <w:t xml:space="preserve"> </w:t>
      </w:r>
      <w:r w:rsidRPr="00265EC7">
        <w:rPr>
          <w:rFonts w:ascii="Times New Roman" w:eastAsia="Times New Roman" w:hAnsi="Times New Roman" w:cs="Times New Roman"/>
          <w:sz w:val="24"/>
          <w:szCs w:val="24"/>
          <w:lang w:eastAsia="bg-BG"/>
        </w:rPr>
        <w:t>за физически и юридически лица, въвели в експлоатация системи за производство на енергия от ВИ за собствено потребление.</w:t>
      </w:r>
    </w:p>
    <w:p w:rsidR="004D3673" w:rsidRPr="00265EC7" w:rsidRDefault="004D3673" w:rsidP="004D3673">
      <w:pPr>
        <w:spacing w:after="0" w:line="240" w:lineRule="auto"/>
        <w:ind w:firstLine="709"/>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lastRenderedPageBreak/>
        <w:t>Мярка</w:t>
      </w:r>
      <w:r w:rsidRPr="00265EC7">
        <w:rPr>
          <w:rFonts w:ascii="Times New Roman" w:eastAsia="Times New Roman" w:hAnsi="Times New Roman" w:cs="Times New Roman"/>
          <w:b/>
          <w:sz w:val="24"/>
          <w:szCs w:val="24"/>
          <w:lang w:eastAsia="bg-BG"/>
        </w:rPr>
        <w:t xml:space="preserve"> Ф.2.</w:t>
      </w:r>
      <w:r w:rsidRPr="00265EC7">
        <w:rPr>
          <w:rFonts w:ascii="Times New Roman" w:eastAsia="Times New Roman" w:hAnsi="Times New Roman" w:cs="Times New Roman"/>
          <w:sz w:val="24"/>
          <w:szCs w:val="24"/>
          <w:lang w:eastAsia="bg-BG"/>
        </w:rPr>
        <w:t xml:space="preserve"> Създаване на общински финансов механизъм за приоритетно финансиране на проекти за производство на енергия от ВИ за нуждите на публичния сектор.</w:t>
      </w:r>
    </w:p>
    <w:p w:rsidR="004D3673" w:rsidRPr="00265EC7" w:rsidRDefault="004D3673" w:rsidP="004D3673">
      <w:pPr>
        <w:spacing w:after="0" w:line="240" w:lineRule="auto"/>
        <w:ind w:firstLine="709"/>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sz w:val="24"/>
          <w:szCs w:val="24"/>
          <w:lang w:eastAsia="bg-BG"/>
        </w:rPr>
        <w:t xml:space="preserve"> Ф.3.</w:t>
      </w:r>
      <w:r w:rsidRPr="00265EC7">
        <w:rPr>
          <w:rFonts w:ascii="Times New Roman" w:eastAsia="Times New Roman" w:hAnsi="Times New Roman" w:cs="Times New Roman"/>
          <w:sz w:val="24"/>
          <w:szCs w:val="24"/>
          <w:lang w:eastAsia="bg-BG"/>
        </w:rPr>
        <w:t xml:space="preserve"> Определяне на финансови стимули за общинските учебни заведения, провеждащи обучение за ЕЕ и енергия от ВИ.</w:t>
      </w:r>
    </w:p>
    <w:p w:rsidR="00DA256A" w:rsidRPr="00AB0E0E" w:rsidRDefault="004D3673" w:rsidP="00AB0E0E">
      <w:pPr>
        <w:spacing w:after="0" w:line="240" w:lineRule="auto"/>
        <w:ind w:firstLine="709"/>
        <w:jc w:val="both"/>
        <w:rPr>
          <w:rFonts w:ascii="Times New Roman" w:eastAsia="Times New Roman" w:hAnsi="Times New Roman" w:cs="Times New Roman"/>
          <w:sz w:val="24"/>
          <w:szCs w:val="24"/>
          <w:lang w:val="en-US" w:eastAsia="bg-BG"/>
        </w:rPr>
      </w:pPr>
      <w:r w:rsidRPr="00265EC7">
        <w:rPr>
          <w:rFonts w:ascii="Times New Roman" w:eastAsia="Times New Roman" w:hAnsi="Times New Roman" w:cs="Times New Roman"/>
          <w:b/>
          <w:bCs/>
          <w:iCs/>
          <w:sz w:val="24"/>
          <w:szCs w:val="24"/>
          <w:lang w:eastAsia="bg-BG"/>
        </w:rPr>
        <w:t>Мярка</w:t>
      </w:r>
      <w:r w:rsidRPr="00265EC7">
        <w:rPr>
          <w:rFonts w:ascii="Times New Roman" w:eastAsia="Times New Roman" w:hAnsi="Times New Roman" w:cs="Times New Roman"/>
          <w:b/>
          <w:sz w:val="24"/>
          <w:szCs w:val="24"/>
          <w:lang w:eastAsia="bg-BG"/>
        </w:rPr>
        <w:t xml:space="preserve"> Ф.4.</w:t>
      </w:r>
      <w:r w:rsidRPr="00265EC7">
        <w:rPr>
          <w:rFonts w:ascii="Times New Roman" w:eastAsia="Times New Roman" w:hAnsi="Times New Roman" w:cs="Times New Roman"/>
          <w:sz w:val="24"/>
          <w:szCs w:val="24"/>
          <w:lang w:eastAsia="bg-BG"/>
        </w:rPr>
        <w:t xml:space="preserve"> Определяне на общински приз за производство </w:t>
      </w:r>
      <w:r w:rsidR="00AB0E0E">
        <w:rPr>
          <w:rFonts w:ascii="Times New Roman" w:eastAsia="Times New Roman" w:hAnsi="Times New Roman" w:cs="Times New Roman"/>
          <w:sz w:val="24"/>
          <w:szCs w:val="24"/>
          <w:lang w:eastAsia="bg-BG"/>
        </w:rPr>
        <w:t>и потребление на енергия от ВИ.</w:t>
      </w:r>
    </w:p>
    <w:p w:rsidR="00DA256A" w:rsidRPr="00AB0E0E" w:rsidRDefault="00DA256A" w:rsidP="00AB0E0E">
      <w:pPr>
        <w:spacing w:after="0" w:line="240" w:lineRule="auto"/>
        <w:ind w:right="-142" w:firstLine="709"/>
        <w:jc w:val="both"/>
        <w:rPr>
          <w:rFonts w:ascii="Times New Roman" w:eastAsia="Times New Roman" w:hAnsi="Times New Roman" w:cs="Times New Roman"/>
          <w:b/>
          <w:bCs/>
          <w:iCs/>
          <w:sz w:val="24"/>
          <w:szCs w:val="24"/>
          <w:lang w:val="en-US" w:eastAsia="bg-BG"/>
        </w:rPr>
      </w:pPr>
      <w:r w:rsidRPr="00265EC7">
        <w:rPr>
          <w:rFonts w:ascii="Times New Roman" w:eastAsia="Times New Roman" w:hAnsi="Times New Roman" w:cs="Times New Roman"/>
          <w:b/>
          <w:bCs/>
          <w:iCs/>
          <w:sz w:val="24"/>
          <w:szCs w:val="24"/>
          <w:lang w:eastAsia="bg-BG"/>
        </w:rPr>
        <w:t>ДЕЙНОСТИ ЗА ИЗПЪЛНЕНИЕ НА АДМИНИСТРАТИВНИ МЕРКИ</w:t>
      </w:r>
      <w:r w:rsidR="00FD74AB" w:rsidRPr="00265EC7">
        <w:rPr>
          <w:rFonts w:ascii="Times New Roman" w:eastAsia="Times New Roman" w:hAnsi="Times New Roman" w:cs="Times New Roman"/>
          <w:b/>
          <w:bCs/>
          <w:iCs/>
          <w:sz w:val="24"/>
          <w:szCs w:val="24"/>
          <w:lang w:eastAsia="bg-BG"/>
        </w:rPr>
        <w:t xml:space="preserve"> </w:t>
      </w:r>
    </w:p>
    <w:p w:rsidR="00FD74AB" w:rsidRPr="00265EC7" w:rsidRDefault="009E75AE" w:rsidP="00DF6D49">
      <w:pPr>
        <w:spacing w:after="0" w:line="240" w:lineRule="auto"/>
        <w:ind w:firstLine="709"/>
        <w:jc w:val="both"/>
        <w:rPr>
          <w:rFonts w:ascii="Times New Roman" w:eastAsia="Times New Roman" w:hAnsi="Times New Roman" w:cs="Times New Roman"/>
          <w:b/>
          <w:bCs/>
          <w:iCs/>
          <w:sz w:val="24"/>
          <w:szCs w:val="24"/>
          <w:lang w:val="en-US" w:eastAsia="bg-BG"/>
        </w:rPr>
      </w:pPr>
      <w:r w:rsidRPr="00265EC7">
        <w:rPr>
          <w:rFonts w:ascii="Times New Roman" w:eastAsia="Times New Roman" w:hAnsi="Times New Roman" w:cs="Times New Roman"/>
          <w:b/>
          <w:bCs/>
          <w:iCs/>
          <w:sz w:val="24"/>
          <w:szCs w:val="24"/>
          <w:lang w:eastAsia="bg-BG"/>
        </w:rPr>
        <w:t>Дейности по мярка А.1.</w:t>
      </w:r>
      <w:r w:rsidR="00DA256A" w:rsidRPr="00265EC7">
        <w:rPr>
          <w:rFonts w:ascii="Times New Roman" w:eastAsia="Times New Roman" w:hAnsi="Times New Roman" w:cs="Times New Roman"/>
          <w:b/>
          <w:bCs/>
          <w:iCs/>
          <w:sz w:val="24"/>
          <w:szCs w:val="24"/>
          <w:lang w:eastAsia="bg-BG"/>
        </w:rPr>
        <w:t xml:space="preserve"> Премахване на съществуващи и не допускане на нови административни ограничения  пред инициативите за използване на енергия от ВИ и </w:t>
      </w:r>
      <w:proofErr w:type="spellStart"/>
      <w:r w:rsidR="00DA256A" w:rsidRPr="00265EC7">
        <w:rPr>
          <w:rFonts w:ascii="Times New Roman" w:eastAsia="Times New Roman" w:hAnsi="Times New Roman" w:cs="Times New Roman"/>
          <w:b/>
          <w:bCs/>
          <w:iCs/>
          <w:sz w:val="24"/>
          <w:szCs w:val="24"/>
          <w:lang w:eastAsia="bg-BG"/>
        </w:rPr>
        <w:t>биогорива</w:t>
      </w:r>
      <w:proofErr w:type="spellEnd"/>
      <w:r w:rsidR="00DA256A" w:rsidRPr="00265EC7">
        <w:rPr>
          <w:rFonts w:ascii="Times New Roman" w:eastAsia="Times New Roman" w:hAnsi="Times New Roman" w:cs="Times New Roman"/>
          <w:b/>
          <w:bCs/>
          <w:iCs/>
          <w:sz w:val="24"/>
          <w:szCs w:val="24"/>
          <w:lang w:eastAsia="bg-BG"/>
        </w:rPr>
        <w:t>.</w:t>
      </w:r>
    </w:p>
    <w:p w:rsidR="00DA256A" w:rsidRPr="00265EC7" w:rsidRDefault="00DA256A" w:rsidP="00DA256A">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009E75AE"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Мярката има за цел подобряване на инвестиционния климат в общината чрез намаляването на административната тежест при осъществяване на инициативи на физически и юридически лица, свързани с производството и/или потреблението на енергия от ВИ и </w:t>
      </w:r>
      <w:proofErr w:type="spellStart"/>
      <w:r w:rsidRPr="00265EC7">
        <w:rPr>
          <w:rFonts w:ascii="Times New Roman" w:eastAsia="Times New Roman" w:hAnsi="Times New Roman" w:cs="Times New Roman"/>
          <w:bCs/>
          <w:iCs/>
          <w:sz w:val="24"/>
          <w:szCs w:val="24"/>
          <w:lang w:eastAsia="bg-BG"/>
        </w:rPr>
        <w:t>биогорива</w:t>
      </w:r>
      <w:proofErr w:type="spellEnd"/>
      <w:r w:rsidRPr="00265EC7">
        <w:rPr>
          <w:rFonts w:ascii="Times New Roman" w:eastAsia="Times New Roman" w:hAnsi="Times New Roman" w:cs="Times New Roman"/>
          <w:bCs/>
          <w:iCs/>
          <w:sz w:val="24"/>
          <w:szCs w:val="24"/>
          <w:lang w:eastAsia="bg-BG"/>
        </w:rPr>
        <w:t>.</w:t>
      </w:r>
    </w:p>
    <w:p w:rsidR="00DA256A" w:rsidRPr="00265EC7" w:rsidRDefault="00DA256A" w:rsidP="00DA25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Pr="00265EC7">
        <w:rPr>
          <w:rFonts w:ascii="Times New Roman" w:eastAsia="Times New Roman" w:hAnsi="Times New Roman" w:cs="Times New Roman"/>
          <w:bCs/>
          <w:iCs/>
          <w:sz w:val="24"/>
          <w:szCs w:val="24"/>
          <w:lang w:eastAsia="bg-BG"/>
        </w:rPr>
        <w:t xml:space="preserve"> </w:t>
      </w:r>
      <w:r w:rsidRPr="00265EC7">
        <w:rPr>
          <w:rFonts w:ascii="Times New Roman" w:eastAsia="Calibri" w:hAnsi="Times New Roman" w:cs="Times New Roman"/>
          <w:sz w:val="24"/>
          <w:szCs w:val="24"/>
          <w:lang w:eastAsia="bg-BG"/>
        </w:rPr>
        <w:t xml:space="preserve">Опростяване на административните процедури по иницииране, </w:t>
      </w:r>
      <w:r w:rsidRPr="00265EC7">
        <w:rPr>
          <w:rFonts w:ascii="Times New Roman" w:eastAsia="Calibri" w:hAnsi="Times New Roman" w:cs="Times New Roman"/>
          <w:color w:val="000000"/>
          <w:sz w:val="24"/>
          <w:szCs w:val="24"/>
          <w:lang w:eastAsia="bg-BG"/>
        </w:rPr>
        <w:t>изготвяне, одобряване, реализиране, оценяване и контролиране на проектите по ВЕИ.</w:t>
      </w:r>
    </w:p>
    <w:p w:rsidR="00DA256A" w:rsidRPr="00265EC7" w:rsidRDefault="00DA256A" w:rsidP="00DA25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Необходимо е да се направи ревизия на всички общи и нормативни административни актове (АА) на общината по устройство на територията, по управление и разпореждане с общинска собственост, по опазване на околната среда и водите и управление на отпадъците и да се направи предложение пред общинския съвет от кмета на общината за приемане на съответни промени за постигане целта на мярката.</w:t>
      </w:r>
      <w:r w:rsidR="009E75AE" w:rsidRPr="00265EC7">
        <w:rPr>
          <w:rFonts w:ascii="Times New Roman" w:eastAsia="Calibri" w:hAnsi="Times New Roman" w:cs="Times New Roman"/>
          <w:color w:val="000000"/>
          <w:sz w:val="24"/>
          <w:szCs w:val="24"/>
          <w:lang w:eastAsia="bg-BG"/>
        </w:rPr>
        <w:t xml:space="preserve"> </w:t>
      </w:r>
      <w:r w:rsidRPr="00265EC7">
        <w:rPr>
          <w:rFonts w:ascii="Times New Roman" w:eastAsia="Calibri" w:hAnsi="Times New Roman" w:cs="Times New Roman"/>
          <w:color w:val="000000"/>
          <w:sz w:val="24"/>
          <w:szCs w:val="24"/>
          <w:lang w:eastAsia="bg-BG"/>
        </w:rPr>
        <w:t>При изработването на проекти за нови общински подзаконови АА,  мотивите на вносителя задължително да съдържат и оценка</w:t>
      </w:r>
      <w:r w:rsidR="009E75AE" w:rsidRPr="00265EC7">
        <w:rPr>
          <w:rFonts w:ascii="Times New Roman" w:eastAsia="Calibri" w:hAnsi="Times New Roman" w:cs="Times New Roman"/>
          <w:color w:val="000000"/>
          <w:sz w:val="24"/>
          <w:szCs w:val="24"/>
          <w:lang w:eastAsia="bg-BG"/>
        </w:rPr>
        <w:t xml:space="preserve"> за постигане целта по мярката.</w:t>
      </w:r>
    </w:p>
    <w:p w:rsidR="00DA256A" w:rsidRPr="00265EC7" w:rsidRDefault="00DA256A" w:rsidP="00DA256A">
      <w:pPr>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bg-BG"/>
        </w:rPr>
      </w:pPr>
      <w:r w:rsidRPr="00265EC7">
        <w:rPr>
          <w:rFonts w:ascii="Times New Roman" w:eastAsia="Calibri" w:hAnsi="Times New Roman" w:cs="Times New Roman"/>
          <w:b/>
          <w:color w:val="000000"/>
          <w:sz w:val="24"/>
          <w:szCs w:val="24"/>
          <w:lang w:eastAsia="bg-BG"/>
        </w:rPr>
        <w:t>Срок за изпълнение :</w:t>
      </w:r>
    </w:p>
    <w:p w:rsidR="00DA256A" w:rsidRPr="00265EC7" w:rsidRDefault="00DA256A" w:rsidP="00DA25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1.За ревиз</w:t>
      </w:r>
      <w:r w:rsidR="00017B0F" w:rsidRPr="00265EC7">
        <w:rPr>
          <w:rFonts w:ascii="Times New Roman" w:eastAsia="Calibri" w:hAnsi="Times New Roman" w:cs="Times New Roman"/>
          <w:color w:val="000000"/>
          <w:sz w:val="24"/>
          <w:szCs w:val="24"/>
          <w:lang w:eastAsia="bg-BG"/>
        </w:rPr>
        <w:t xml:space="preserve">ия на съществуващи АА-31.07.2021 </w:t>
      </w:r>
      <w:r w:rsidRPr="00265EC7">
        <w:rPr>
          <w:rFonts w:ascii="Times New Roman" w:eastAsia="Calibri" w:hAnsi="Times New Roman" w:cs="Times New Roman"/>
          <w:color w:val="000000"/>
          <w:sz w:val="24"/>
          <w:szCs w:val="24"/>
          <w:lang w:eastAsia="bg-BG"/>
        </w:rPr>
        <w:t>г.;</w:t>
      </w:r>
    </w:p>
    <w:p w:rsidR="00DA256A" w:rsidRPr="00265EC7" w:rsidRDefault="00DA256A" w:rsidP="00DA256A">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265EC7">
        <w:rPr>
          <w:rFonts w:ascii="Times New Roman" w:eastAsia="Calibri" w:hAnsi="Times New Roman" w:cs="Times New Roman"/>
          <w:color w:val="000000"/>
          <w:sz w:val="24"/>
          <w:szCs w:val="24"/>
          <w:lang w:eastAsia="bg-BG"/>
        </w:rPr>
        <w:t>2.За нови АА- постоянен.</w:t>
      </w:r>
      <w:r w:rsidRPr="00265EC7">
        <w:rPr>
          <w:rFonts w:ascii="Times New Roman" w:eastAsia="Times New Roman" w:hAnsi="Times New Roman" w:cs="Times New Roman"/>
          <w:bCs/>
          <w:iCs/>
          <w:color w:val="000000"/>
          <w:sz w:val="24"/>
          <w:szCs w:val="24"/>
          <w:lang w:eastAsia="bg-BG"/>
        </w:rPr>
        <w:t xml:space="preserve"> </w:t>
      </w:r>
    </w:p>
    <w:p w:rsidR="00DA256A" w:rsidRPr="00265EC7" w:rsidRDefault="00DA256A" w:rsidP="00DA256A">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Pr="00265EC7">
        <w:rPr>
          <w:rFonts w:ascii="Times New Roman" w:eastAsia="Times New Roman" w:hAnsi="Times New Roman" w:cs="Times New Roman"/>
          <w:bCs/>
          <w:iCs/>
          <w:sz w:val="24"/>
          <w:szCs w:val="24"/>
          <w:lang w:eastAsia="bg-BG"/>
        </w:rPr>
        <w:t xml:space="preserve"> Повишаване броя на реализираните проекти за производство и потребление на енергия от ВИ и </w:t>
      </w:r>
      <w:proofErr w:type="spellStart"/>
      <w:r w:rsidRPr="00265EC7">
        <w:rPr>
          <w:rFonts w:ascii="Times New Roman" w:eastAsia="Times New Roman" w:hAnsi="Times New Roman" w:cs="Times New Roman"/>
          <w:bCs/>
          <w:iCs/>
          <w:sz w:val="24"/>
          <w:szCs w:val="24"/>
          <w:lang w:eastAsia="bg-BG"/>
        </w:rPr>
        <w:t>биогорива</w:t>
      </w:r>
      <w:proofErr w:type="spellEnd"/>
      <w:r w:rsidRPr="00265EC7">
        <w:rPr>
          <w:rFonts w:ascii="Times New Roman" w:eastAsia="Times New Roman" w:hAnsi="Times New Roman" w:cs="Times New Roman"/>
          <w:bCs/>
          <w:iCs/>
          <w:sz w:val="24"/>
          <w:szCs w:val="24"/>
          <w:lang w:eastAsia="bg-BG"/>
        </w:rPr>
        <w:t xml:space="preserve"> в дългосрочна перспектива.</w:t>
      </w:r>
    </w:p>
    <w:p w:rsidR="00FD74AB" w:rsidRPr="00AB0E0E" w:rsidRDefault="00DA256A" w:rsidP="00AB0E0E">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 xml:space="preserve"> Критерии за оценка:</w:t>
      </w:r>
      <w:r w:rsidRPr="00265EC7">
        <w:rPr>
          <w:rFonts w:ascii="Times New Roman" w:eastAsia="Times New Roman" w:hAnsi="Times New Roman" w:cs="Times New Roman"/>
          <w:bCs/>
          <w:iCs/>
          <w:sz w:val="24"/>
          <w:szCs w:val="24"/>
          <w:lang w:eastAsia="bg-BG"/>
        </w:rPr>
        <w:t xml:space="preserve"> Брой ревизирани АА;</w:t>
      </w:r>
      <w:r w:rsidR="009E75AE"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Брой извършени промени, од</w:t>
      </w:r>
      <w:r w:rsidR="009E75AE" w:rsidRPr="00265EC7">
        <w:rPr>
          <w:rFonts w:ascii="Times New Roman" w:eastAsia="Times New Roman" w:hAnsi="Times New Roman" w:cs="Times New Roman"/>
          <w:bCs/>
          <w:iCs/>
          <w:sz w:val="24"/>
          <w:szCs w:val="24"/>
          <w:lang w:eastAsia="bg-BG"/>
        </w:rPr>
        <w:t>обрени от областния управител; Б</w:t>
      </w:r>
      <w:r w:rsidRPr="00265EC7">
        <w:rPr>
          <w:rFonts w:ascii="Times New Roman" w:eastAsia="Times New Roman" w:hAnsi="Times New Roman" w:cs="Times New Roman"/>
          <w:bCs/>
          <w:iCs/>
          <w:sz w:val="24"/>
          <w:szCs w:val="24"/>
          <w:lang w:eastAsia="bg-BG"/>
        </w:rPr>
        <w:t>рой заявени инвестиционни намерения през програмния период до 2023 г.</w:t>
      </w:r>
    </w:p>
    <w:p w:rsidR="00FD74AB" w:rsidRPr="00265EC7" w:rsidRDefault="00017B0F" w:rsidP="00DF6D49">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 xml:space="preserve">Дейности по мярка </w:t>
      </w:r>
      <w:r w:rsidRPr="00265EC7">
        <w:rPr>
          <w:rFonts w:ascii="Times New Roman" w:eastAsia="Times New Roman" w:hAnsi="Times New Roman" w:cs="Times New Roman"/>
          <w:b/>
          <w:bCs/>
          <w:iCs/>
          <w:sz w:val="24"/>
          <w:szCs w:val="24"/>
        </w:rPr>
        <w:t>А.</w:t>
      </w:r>
      <w:r w:rsidRPr="00265EC7">
        <w:rPr>
          <w:rFonts w:ascii="Times New Roman" w:eastAsia="Times New Roman" w:hAnsi="Times New Roman" w:cs="Times New Roman"/>
          <w:b/>
          <w:bCs/>
          <w:iCs/>
          <w:sz w:val="24"/>
          <w:szCs w:val="24"/>
          <w:lang w:val="en-US"/>
        </w:rPr>
        <w:t>2</w:t>
      </w:r>
      <w:r w:rsidRPr="00265EC7">
        <w:rPr>
          <w:rFonts w:ascii="Times New Roman" w:eastAsia="Times New Roman" w:hAnsi="Times New Roman" w:cs="Times New Roman"/>
          <w:b/>
          <w:bCs/>
          <w:iCs/>
          <w:sz w:val="24"/>
          <w:szCs w:val="24"/>
        </w:rPr>
        <w:t>.</w:t>
      </w:r>
      <w:r w:rsidRPr="00265EC7">
        <w:rPr>
          <w:rFonts w:ascii="Calibri" w:eastAsia="Times New Roman" w:hAnsi="Calibri" w:cs="Times New Roman"/>
          <w:b/>
          <w:bCs/>
          <w:iCs/>
          <w:sz w:val="24"/>
          <w:szCs w:val="24"/>
        </w:rPr>
        <w:t xml:space="preserve"> </w:t>
      </w:r>
      <w:r w:rsidRPr="00265EC7">
        <w:rPr>
          <w:rFonts w:ascii="Times New Roman" w:eastAsia="Times New Roman" w:hAnsi="Times New Roman" w:cs="Times New Roman"/>
          <w:b/>
          <w:bCs/>
          <w:iCs/>
          <w:sz w:val="24"/>
          <w:szCs w:val="24"/>
        </w:rPr>
        <w:t xml:space="preserve">Повишаване административния капацитет на общинската администрация за администриране на инициативи за ползване на енергия от ВИ и </w:t>
      </w:r>
      <w:proofErr w:type="spellStart"/>
      <w:r w:rsidRPr="00265EC7">
        <w:rPr>
          <w:rFonts w:ascii="Times New Roman" w:eastAsia="Times New Roman" w:hAnsi="Times New Roman" w:cs="Times New Roman"/>
          <w:b/>
          <w:bCs/>
          <w:iCs/>
          <w:sz w:val="24"/>
          <w:szCs w:val="24"/>
        </w:rPr>
        <w:t>биогорива</w:t>
      </w:r>
      <w:proofErr w:type="spellEnd"/>
      <w:r w:rsidRPr="00265EC7">
        <w:rPr>
          <w:rFonts w:ascii="Times New Roman" w:eastAsia="Times New Roman" w:hAnsi="Times New Roman" w:cs="Times New Roman"/>
          <w:b/>
          <w:bCs/>
          <w:iCs/>
          <w:sz w:val="24"/>
          <w:szCs w:val="24"/>
        </w:rPr>
        <w:t>.</w:t>
      </w:r>
    </w:p>
    <w:p w:rsidR="00017B0F" w:rsidRPr="00265EC7" w:rsidRDefault="00017B0F" w:rsidP="00017B0F">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009E75AE"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Обучение на общинската администрация за бързо и качествено изпълнение на общински услуги при реализиране на инвестиционни намерения в областта на ВЕИ.</w:t>
      </w:r>
    </w:p>
    <w:p w:rsidR="00017B0F" w:rsidRPr="00265EC7" w:rsidRDefault="00017B0F" w:rsidP="00017B0F">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Съдържание на мярката: </w:t>
      </w:r>
      <w:r w:rsidRPr="00265EC7">
        <w:rPr>
          <w:rFonts w:ascii="Times New Roman" w:eastAsia="Times New Roman" w:hAnsi="Times New Roman" w:cs="Times New Roman"/>
          <w:bCs/>
          <w:iCs/>
          <w:sz w:val="24"/>
          <w:szCs w:val="24"/>
          <w:lang w:eastAsia="bg-BG"/>
        </w:rPr>
        <w:t>Създаване на опростени административни правила за администриране и  предоставяне на общински услуги по цялата верига на инициирането и изпълнението на проекти в областта на ВЕИ и обучение на администрацията за бързото и пълното им прилагане.</w:t>
      </w:r>
    </w:p>
    <w:p w:rsidR="00017B0F" w:rsidRPr="00265EC7" w:rsidRDefault="00017B0F" w:rsidP="00017B0F">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Cs/>
          <w:iCs/>
          <w:sz w:val="24"/>
          <w:szCs w:val="24"/>
          <w:lang w:eastAsia="bg-BG"/>
        </w:rPr>
        <w:t>За качествено опростяване на административните правила желателно е да се проучи административния опит и добрите практики на други общини.След приемане на изменения в съответен административен акт или на нов АА по мярка А1,</w:t>
      </w:r>
      <w:r w:rsidR="009E75AE"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съответното административно звено, натоварено с изпълнение на процедури и/или административни действия по прилагането му, преминава обучение за точното и еднакво изпълнение на съответния АА.</w:t>
      </w:r>
    </w:p>
    <w:p w:rsidR="00017B0F" w:rsidRPr="00265EC7" w:rsidRDefault="00017B0F" w:rsidP="00017B0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color w:val="000000"/>
          <w:sz w:val="24"/>
          <w:szCs w:val="24"/>
          <w:lang w:eastAsia="bg-BG"/>
        </w:rPr>
        <w:lastRenderedPageBreak/>
        <w:t>Срок за изпълнение:</w:t>
      </w:r>
      <w:r w:rsidRPr="00265EC7">
        <w:rPr>
          <w:rFonts w:ascii="Times New Roman" w:eastAsia="Calibri" w:hAnsi="Times New Roman" w:cs="Times New Roman"/>
          <w:color w:val="000000"/>
          <w:sz w:val="24"/>
          <w:szCs w:val="24"/>
          <w:lang w:eastAsia="bg-BG"/>
        </w:rPr>
        <w:t xml:space="preserve"> Периодично, съобразно приетите изменения и допълнения в действащи АА или нови АА.</w:t>
      </w:r>
      <w:r w:rsidRPr="00265EC7">
        <w:rPr>
          <w:rFonts w:ascii="Times New Roman" w:eastAsia="Times New Roman" w:hAnsi="Times New Roman" w:cs="Times New Roman"/>
          <w:bCs/>
          <w:iCs/>
          <w:sz w:val="24"/>
          <w:szCs w:val="24"/>
          <w:lang w:eastAsia="bg-BG"/>
        </w:rPr>
        <w:t xml:space="preserve"> </w:t>
      </w:r>
    </w:p>
    <w:p w:rsidR="00017B0F" w:rsidRPr="00265EC7" w:rsidRDefault="00017B0F" w:rsidP="00017B0F">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Pr="00265EC7">
        <w:rPr>
          <w:rFonts w:ascii="Times New Roman" w:eastAsia="Times New Roman" w:hAnsi="Times New Roman" w:cs="Times New Roman"/>
          <w:bCs/>
          <w:iCs/>
          <w:sz w:val="24"/>
          <w:szCs w:val="24"/>
          <w:lang w:eastAsia="bg-BG"/>
        </w:rPr>
        <w:t>Подобряване на административното обслужване</w:t>
      </w:r>
      <w:r w:rsidR="009E75AE" w:rsidRPr="00265EC7">
        <w:rPr>
          <w:rFonts w:ascii="Times New Roman" w:eastAsia="Times New Roman" w:hAnsi="Times New Roman" w:cs="Times New Roman"/>
          <w:bCs/>
          <w:iCs/>
          <w:sz w:val="24"/>
          <w:szCs w:val="24"/>
          <w:lang w:eastAsia="bg-BG"/>
        </w:rPr>
        <w:t>.</w:t>
      </w:r>
    </w:p>
    <w:p w:rsidR="00017B0F" w:rsidRPr="00AB0E0E" w:rsidRDefault="00017B0F" w:rsidP="00AB0E0E">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Критерии за оценка:</w:t>
      </w:r>
      <w:r w:rsidRPr="00265EC7">
        <w:rPr>
          <w:rFonts w:ascii="Times New Roman" w:eastAsia="Times New Roman" w:hAnsi="Times New Roman" w:cs="Times New Roman"/>
          <w:bCs/>
          <w:iCs/>
          <w:sz w:val="24"/>
          <w:szCs w:val="24"/>
          <w:lang w:eastAsia="bg-BG"/>
        </w:rPr>
        <w:t>Намаляване на броя жалби и оплаквания</w:t>
      </w:r>
      <w:r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за непредоставяне или некачествено изпълнение на административни услуги в областта на енергията от ВИ.</w:t>
      </w:r>
    </w:p>
    <w:p w:rsidR="00FD74AB" w:rsidRPr="00265EC7" w:rsidRDefault="00017B0F" w:rsidP="00FD74AB">
      <w:pPr>
        <w:spacing w:after="0" w:line="240" w:lineRule="auto"/>
        <w:ind w:firstLine="709"/>
        <w:jc w:val="both"/>
        <w:rPr>
          <w:rFonts w:ascii="Times New Roman" w:eastAsia="Times New Roman" w:hAnsi="Times New Roman" w:cs="Times New Roman"/>
          <w:b/>
          <w:bCs/>
          <w:iCs/>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Pr="00265EC7">
        <w:rPr>
          <w:rFonts w:ascii="Times New Roman" w:eastAsia="Times New Roman" w:hAnsi="Times New Roman" w:cs="Times New Roman"/>
          <w:b/>
          <w:bCs/>
          <w:iCs/>
          <w:sz w:val="24"/>
          <w:szCs w:val="24"/>
        </w:rPr>
        <w:t>А.</w:t>
      </w:r>
      <w:r w:rsidRPr="00265EC7">
        <w:rPr>
          <w:rFonts w:ascii="Times New Roman" w:eastAsia="Times New Roman" w:hAnsi="Times New Roman" w:cs="Times New Roman"/>
          <w:b/>
          <w:bCs/>
          <w:iCs/>
          <w:sz w:val="24"/>
          <w:szCs w:val="24"/>
          <w:lang w:val="en-US"/>
        </w:rPr>
        <w:t>3</w:t>
      </w:r>
      <w:r w:rsidRPr="00265EC7">
        <w:rPr>
          <w:rFonts w:ascii="Times New Roman" w:eastAsia="Times New Roman" w:hAnsi="Times New Roman" w:cs="Times New Roman"/>
          <w:b/>
          <w:bCs/>
          <w:iCs/>
          <w:sz w:val="24"/>
          <w:szCs w:val="24"/>
        </w:rPr>
        <w:t>.</w:t>
      </w:r>
      <w:r w:rsidRPr="00265EC7">
        <w:rPr>
          <w:rFonts w:ascii="Times New Roman" w:eastAsia="Times New Roman" w:hAnsi="Times New Roman" w:cs="Times New Roman"/>
          <w:b/>
          <w:bCs/>
          <w:iCs/>
          <w:sz w:val="24"/>
          <w:szCs w:val="24"/>
          <w:lang w:val="en-US"/>
        </w:rPr>
        <w:t xml:space="preserve"> </w:t>
      </w:r>
      <w:r w:rsidRPr="00265EC7">
        <w:rPr>
          <w:rFonts w:ascii="Times New Roman" w:eastAsia="Times New Roman" w:hAnsi="Times New Roman" w:cs="Times New Roman"/>
          <w:b/>
          <w:bCs/>
          <w:iCs/>
          <w:sz w:val="24"/>
          <w:szCs w:val="24"/>
        </w:rPr>
        <w:t>Създаване на информационна платформа за добри практики в използване на енергия от ВИ в бита и промишлеността.</w:t>
      </w:r>
    </w:p>
    <w:p w:rsidR="00017B0F" w:rsidRPr="00265EC7" w:rsidRDefault="00017B0F" w:rsidP="00017B0F">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Цел на мярката: </w:t>
      </w:r>
      <w:r w:rsidRPr="00265EC7">
        <w:rPr>
          <w:rFonts w:ascii="Times New Roman" w:eastAsia="Times New Roman" w:hAnsi="Times New Roman" w:cs="Times New Roman"/>
          <w:bCs/>
          <w:iCs/>
          <w:sz w:val="24"/>
          <w:szCs w:val="24"/>
          <w:lang w:eastAsia="bg-BG"/>
        </w:rPr>
        <w:t>Насърчаване</w:t>
      </w:r>
      <w:r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на гражданите и юридическите лица от общината за ползване на енергия от ВИ чрез  предоставяне на  информация за реализирани проекти в страната и в чужбина и за постигнатите с тях технико-икономически  ползи.</w:t>
      </w:r>
    </w:p>
    <w:p w:rsidR="00017B0F" w:rsidRPr="00265EC7" w:rsidRDefault="00017B0F" w:rsidP="00017B0F">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Pr="00265EC7">
        <w:rPr>
          <w:rFonts w:ascii="Times New Roman" w:eastAsia="Times New Roman" w:hAnsi="Times New Roman" w:cs="Times New Roman"/>
          <w:bCs/>
          <w:iCs/>
          <w:sz w:val="24"/>
          <w:szCs w:val="24"/>
          <w:lang w:eastAsia="bg-BG"/>
        </w:rPr>
        <w:t xml:space="preserve"> Информиране на</w:t>
      </w:r>
      <w:r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населението на общината относно възможностите за ползване на енергия от ВИ в бита, за видовете ВИ и приложимите технологии за тях,за възможностите за финансиране, за ползите от използване на различните видове ВИ и какви успешни проекти са реализирани.</w:t>
      </w:r>
      <w:r w:rsidR="009E75AE"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Предоставяне за обществен достъп чрез електронната страница на общината  на  информация за въведени в практиката проекти за ползване на енергия от ВИ и за възможности</w:t>
      </w:r>
      <w:r w:rsidR="009E75AE" w:rsidRPr="00265EC7">
        <w:rPr>
          <w:rFonts w:ascii="Times New Roman" w:eastAsia="Times New Roman" w:hAnsi="Times New Roman" w:cs="Times New Roman"/>
          <w:bCs/>
          <w:iCs/>
          <w:sz w:val="24"/>
          <w:szCs w:val="24"/>
          <w:lang w:eastAsia="bg-BG"/>
        </w:rPr>
        <w:t>те за участие в такива проекти.</w:t>
      </w:r>
    </w:p>
    <w:p w:rsidR="00017B0F" w:rsidRPr="00265EC7" w:rsidRDefault="009E75AE" w:rsidP="00017B0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00017B0F" w:rsidRPr="00265EC7">
        <w:rPr>
          <w:rFonts w:ascii="Times New Roman" w:eastAsia="Calibri" w:hAnsi="Times New Roman" w:cs="Times New Roman"/>
          <w:b/>
          <w:color w:val="000000"/>
          <w:sz w:val="24"/>
          <w:szCs w:val="24"/>
          <w:lang w:eastAsia="bg-BG"/>
        </w:rPr>
        <w:t>:</w:t>
      </w:r>
      <w:r w:rsidRPr="00265EC7">
        <w:rPr>
          <w:rFonts w:ascii="Times New Roman" w:eastAsia="Calibri" w:hAnsi="Times New Roman" w:cs="Times New Roman"/>
          <w:b/>
          <w:color w:val="000000"/>
          <w:sz w:val="24"/>
          <w:szCs w:val="24"/>
          <w:lang w:eastAsia="bg-BG"/>
        </w:rPr>
        <w:t xml:space="preserve"> </w:t>
      </w:r>
      <w:r w:rsidR="00017B0F" w:rsidRPr="00265EC7">
        <w:rPr>
          <w:rFonts w:ascii="Times New Roman" w:eastAsia="Calibri" w:hAnsi="Times New Roman" w:cs="Times New Roman"/>
          <w:color w:val="000000"/>
          <w:sz w:val="24"/>
          <w:szCs w:val="24"/>
          <w:lang w:eastAsia="bg-BG"/>
        </w:rPr>
        <w:t>постоянен</w:t>
      </w:r>
      <w:r w:rsidRPr="00265EC7">
        <w:rPr>
          <w:rFonts w:ascii="Times New Roman" w:eastAsia="Calibri" w:hAnsi="Times New Roman" w:cs="Times New Roman"/>
          <w:color w:val="000000"/>
          <w:sz w:val="24"/>
          <w:szCs w:val="24"/>
          <w:lang w:eastAsia="bg-BG"/>
        </w:rPr>
        <w:t>.</w:t>
      </w:r>
    </w:p>
    <w:p w:rsidR="00017B0F" w:rsidRPr="00265EC7" w:rsidRDefault="00017B0F" w:rsidP="00017B0F">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009E75AE"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Повишаване използването на енергия от ВИ в бита и икономиката.</w:t>
      </w:r>
    </w:p>
    <w:p w:rsidR="005E2CD0" w:rsidRPr="00AB0E0E" w:rsidRDefault="005E2CD0" w:rsidP="00AB0E0E">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 xml:space="preserve">Критерии за оценка: </w:t>
      </w:r>
      <w:r w:rsidRPr="00265EC7">
        <w:rPr>
          <w:rFonts w:ascii="Times New Roman" w:eastAsia="Times New Roman" w:hAnsi="Times New Roman" w:cs="Times New Roman"/>
          <w:bCs/>
          <w:iCs/>
          <w:sz w:val="24"/>
          <w:szCs w:val="24"/>
          <w:lang w:eastAsia="bg-BG"/>
        </w:rPr>
        <w:t xml:space="preserve">Брой реализирани проекти; количество </w:t>
      </w:r>
      <w:proofErr w:type="spellStart"/>
      <w:r w:rsidRPr="00265EC7">
        <w:rPr>
          <w:rFonts w:ascii="Times New Roman" w:eastAsia="Times New Roman" w:hAnsi="Times New Roman" w:cs="Times New Roman"/>
          <w:bCs/>
          <w:iCs/>
          <w:sz w:val="24"/>
          <w:szCs w:val="24"/>
          <w:lang w:eastAsia="bg-BG"/>
        </w:rPr>
        <w:t>потребена</w:t>
      </w:r>
      <w:proofErr w:type="spellEnd"/>
      <w:r w:rsidRPr="00265EC7">
        <w:rPr>
          <w:rFonts w:ascii="Times New Roman" w:eastAsia="Times New Roman" w:hAnsi="Times New Roman" w:cs="Times New Roman"/>
          <w:bCs/>
          <w:iCs/>
          <w:sz w:val="24"/>
          <w:szCs w:val="24"/>
          <w:lang w:eastAsia="bg-BG"/>
        </w:rPr>
        <w:t xml:space="preserve"> енергия от ВИ; количество спестени емисии С</w:t>
      </w:r>
      <w:r w:rsidRPr="00265EC7">
        <w:rPr>
          <w:rFonts w:ascii="Times New Roman" w:eastAsia="Times New Roman" w:hAnsi="Times New Roman" w:cs="Times New Roman"/>
          <w:bCs/>
          <w:iCs/>
          <w:sz w:val="24"/>
          <w:szCs w:val="24"/>
          <w:vertAlign w:val="subscript"/>
          <w:lang w:eastAsia="bg-BG"/>
        </w:rPr>
        <w:t>2</w:t>
      </w:r>
      <w:r w:rsidR="00AB0E0E">
        <w:rPr>
          <w:rFonts w:ascii="Times New Roman" w:eastAsia="Times New Roman" w:hAnsi="Times New Roman" w:cs="Times New Roman"/>
          <w:bCs/>
          <w:iCs/>
          <w:sz w:val="24"/>
          <w:szCs w:val="24"/>
          <w:lang w:eastAsia="bg-BG"/>
        </w:rPr>
        <w:t>О.</w:t>
      </w:r>
    </w:p>
    <w:p w:rsidR="005E2CD0" w:rsidRPr="00265EC7" w:rsidRDefault="005E2CD0" w:rsidP="005E2CD0">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265EC7">
        <w:rPr>
          <w:rFonts w:ascii="Times New Roman" w:eastAsia="Times New Roman" w:hAnsi="Times New Roman" w:cs="Times New Roman"/>
          <w:b/>
          <w:bCs/>
          <w:iCs/>
          <w:sz w:val="24"/>
          <w:szCs w:val="24"/>
          <w:lang w:eastAsia="bg-BG"/>
        </w:rPr>
        <w:t xml:space="preserve">Дейности по мярка </w:t>
      </w:r>
      <w:r w:rsidRPr="00265EC7">
        <w:rPr>
          <w:rFonts w:ascii="Times New Roman" w:eastAsia="Times New Roman" w:hAnsi="Times New Roman" w:cs="Times New Roman"/>
          <w:b/>
          <w:bCs/>
          <w:iCs/>
          <w:sz w:val="24"/>
          <w:szCs w:val="24"/>
        </w:rPr>
        <w:t>А.4.</w:t>
      </w:r>
      <w:r w:rsidRPr="00265EC7">
        <w:rPr>
          <w:rFonts w:ascii="Times New Roman" w:eastAsia="Times New Roman" w:hAnsi="Times New Roman" w:cs="Times New Roman"/>
          <w:b/>
          <w:bCs/>
          <w:iCs/>
          <w:sz w:val="24"/>
          <w:szCs w:val="24"/>
          <w:lang w:val="en-US"/>
        </w:rPr>
        <w:t xml:space="preserve"> </w:t>
      </w:r>
      <w:r w:rsidRPr="00265EC7">
        <w:rPr>
          <w:rFonts w:ascii="Times New Roman" w:eastAsia="Times New Roman" w:hAnsi="Times New Roman" w:cs="Times New Roman"/>
          <w:b/>
          <w:bCs/>
          <w:iCs/>
          <w:sz w:val="24"/>
          <w:szCs w:val="24"/>
        </w:rPr>
        <w:t>Въвеждане на обучение в областта на ЕЕ и ВЕИ</w:t>
      </w:r>
      <w:r w:rsidR="009E75AE" w:rsidRPr="00265EC7">
        <w:rPr>
          <w:rFonts w:ascii="Times New Roman" w:eastAsia="Times New Roman" w:hAnsi="Times New Roman" w:cs="Times New Roman"/>
          <w:b/>
          <w:bCs/>
          <w:iCs/>
          <w:sz w:val="24"/>
          <w:szCs w:val="24"/>
        </w:rPr>
        <w:t xml:space="preserve"> в</w:t>
      </w:r>
      <w:r w:rsidRPr="00265EC7">
        <w:rPr>
          <w:rFonts w:ascii="Times New Roman" w:eastAsia="Times New Roman" w:hAnsi="Times New Roman" w:cs="Times New Roman"/>
          <w:b/>
          <w:bCs/>
          <w:iCs/>
          <w:sz w:val="24"/>
          <w:szCs w:val="24"/>
        </w:rPr>
        <w:t xml:space="preserve"> общинските училища на община </w:t>
      </w:r>
      <w:r w:rsidR="00EC576B" w:rsidRPr="00265EC7">
        <w:rPr>
          <w:rFonts w:ascii="Times New Roman" w:eastAsia="Times New Roman" w:hAnsi="Times New Roman" w:cs="Times New Roman"/>
          <w:b/>
          <w:bCs/>
          <w:iCs/>
          <w:sz w:val="24"/>
          <w:szCs w:val="24"/>
        </w:rPr>
        <w:t>Пордим</w:t>
      </w:r>
      <w:r w:rsidR="00E12B20" w:rsidRPr="00265EC7">
        <w:rPr>
          <w:rFonts w:ascii="Times New Roman" w:eastAsia="Times New Roman" w:hAnsi="Times New Roman" w:cs="Times New Roman"/>
          <w:b/>
          <w:bCs/>
          <w:iCs/>
          <w:sz w:val="24"/>
          <w:szCs w:val="24"/>
        </w:rPr>
        <w:t>.</w:t>
      </w:r>
    </w:p>
    <w:p w:rsidR="005E2CD0" w:rsidRPr="00265EC7" w:rsidRDefault="005E2CD0" w:rsidP="005E2CD0">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Pr="00265EC7">
        <w:rPr>
          <w:rFonts w:ascii="Times New Roman" w:eastAsia="Times New Roman" w:hAnsi="Times New Roman" w:cs="Times New Roman"/>
          <w:bCs/>
          <w:iCs/>
          <w:sz w:val="24"/>
          <w:szCs w:val="24"/>
          <w:lang w:eastAsia="bg-BG"/>
        </w:rPr>
        <w:t xml:space="preserve">Възпитаване на позитивно гражданско  отношение към енергията от ВИ чрез </w:t>
      </w:r>
      <w:r w:rsidRPr="00265EC7">
        <w:rPr>
          <w:rFonts w:ascii="Times New Roman" w:eastAsia="Calibri" w:hAnsi="Times New Roman" w:cs="Times New Roman"/>
          <w:sz w:val="24"/>
          <w:szCs w:val="24"/>
          <w:lang w:eastAsia="bg-BG"/>
        </w:rPr>
        <w:t>популяризирането на възобновяемите енергийни източници,</w:t>
      </w:r>
      <w:r w:rsidR="009E75AE" w:rsidRPr="00265EC7">
        <w:rPr>
          <w:rFonts w:ascii="Times New Roman" w:eastAsia="Calibri" w:hAnsi="Times New Roman" w:cs="Times New Roman"/>
          <w:sz w:val="24"/>
          <w:szCs w:val="24"/>
          <w:lang w:eastAsia="bg-BG"/>
        </w:rPr>
        <w:t xml:space="preserve"> </w:t>
      </w:r>
      <w:r w:rsidRPr="00265EC7">
        <w:rPr>
          <w:rFonts w:ascii="Times New Roman" w:eastAsia="Calibri" w:hAnsi="Times New Roman" w:cs="Times New Roman"/>
          <w:sz w:val="24"/>
          <w:szCs w:val="24"/>
          <w:lang w:eastAsia="bg-BG"/>
        </w:rPr>
        <w:t>ползите от тях, съществуващите технологии за производство на енергия от ВИ и възможността за тяхното използване.</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Pr="00265EC7">
        <w:rPr>
          <w:rFonts w:ascii="Times New Roman" w:eastAsia="Times New Roman" w:hAnsi="Times New Roman" w:cs="Times New Roman"/>
          <w:bCs/>
          <w:iCs/>
          <w:sz w:val="24"/>
          <w:szCs w:val="24"/>
          <w:lang w:eastAsia="bg-BG"/>
        </w:rPr>
        <w:t xml:space="preserve"> Мярката е насочена към всички възрастови групи.</w:t>
      </w:r>
      <w:r w:rsidR="009E75AE"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Обучението може да се развива в две направления</w:t>
      </w:r>
      <w:r w:rsidR="009E75AE"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чрез включване на допълнително съдържание в часовете по предмети от учебния план и/или чрез самостоятелно провеждани часове. Всяка от програмите трябва да бъде адаптирана към възможностите на съответната възрастова група за възприемане на непозната информация с помощта на вече научено и представена в подходяща форма.</w:t>
      </w:r>
      <w:r w:rsidR="009E75AE"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Съчетанието на вербалното и нагледното представяне на информацията, провеждането на тематични игри и състезания, груповото обсъждане на тематично насочени казуси трябва да се съчетае с вече придобити познания по физика,</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химия,</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биология,</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география и др. учебни дисциплини. При по-малките ученици водещи са формите на познавателни игри, при тези от средния курс и горния курс – състезателните елементи и груповото решаване на казуси.</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В срока на тази програма важно е да се състави цялостен план за обучение с подходящи програми за всяка възрастова група.</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Всяка от програмите трябва да бъде съгласувана и одобрена от регионалното управление на образованието на МОН.</w:t>
      </w:r>
    </w:p>
    <w:p w:rsidR="005E2CD0" w:rsidRPr="00265EC7" w:rsidRDefault="005E2CD0" w:rsidP="005E2CD0">
      <w:pPr>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bg-BG"/>
        </w:rPr>
      </w:pPr>
      <w:r w:rsidRPr="00265EC7">
        <w:rPr>
          <w:rFonts w:ascii="Times New Roman" w:eastAsia="Calibri" w:hAnsi="Times New Roman" w:cs="Times New Roman"/>
          <w:b/>
          <w:color w:val="000000"/>
          <w:sz w:val="24"/>
          <w:szCs w:val="24"/>
          <w:lang w:eastAsia="bg-BG"/>
        </w:rPr>
        <w:t>Срок за изпълнение :</w:t>
      </w:r>
    </w:p>
    <w:p w:rsidR="005E2CD0" w:rsidRPr="00265EC7" w:rsidRDefault="005E2CD0" w:rsidP="005E2CD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1.Изработване на учебен план и учебни програми по възрастови групи-01.09.2022г.;</w:t>
      </w:r>
    </w:p>
    <w:p w:rsidR="005E2CD0" w:rsidRPr="00265EC7" w:rsidRDefault="005E2CD0" w:rsidP="005E2CD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2.Провеждане на обучение</w:t>
      </w:r>
      <w:r w:rsidR="00FF29C7" w:rsidRPr="00265EC7">
        <w:rPr>
          <w:rFonts w:ascii="Times New Roman" w:eastAsia="Calibri" w:hAnsi="Times New Roman" w:cs="Times New Roman"/>
          <w:color w:val="000000"/>
          <w:sz w:val="24"/>
          <w:szCs w:val="24"/>
          <w:lang w:eastAsia="bg-BG"/>
        </w:rPr>
        <w:t xml:space="preserve"> </w:t>
      </w:r>
      <w:r w:rsidRPr="00265EC7">
        <w:rPr>
          <w:rFonts w:ascii="Times New Roman" w:eastAsia="Calibri" w:hAnsi="Times New Roman" w:cs="Times New Roman"/>
          <w:color w:val="000000"/>
          <w:sz w:val="24"/>
          <w:szCs w:val="24"/>
          <w:lang w:eastAsia="bg-BG"/>
        </w:rPr>
        <w:t>- всяка учебна година след приемане на програма за съответната възрастова група.</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00FF29C7"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Повишаване интереса на подрастващите към ефективното потребление на енергия и използването на ВИ.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lastRenderedPageBreak/>
        <w:t xml:space="preserve">Критерии за оценка: </w:t>
      </w:r>
      <w:r w:rsidRPr="00265EC7">
        <w:rPr>
          <w:rFonts w:ascii="Times New Roman" w:eastAsia="Times New Roman" w:hAnsi="Times New Roman" w:cs="Times New Roman"/>
          <w:bCs/>
          <w:iCs/>
          <w:sz w:val="24"/>
          <w:szCs w:val="24"/>
          <w:lang w:eastAsia="bg-BG"/>
        </w:rPr>
        <w:t>Брой реализирани обучителни програми, брой обхванати обучаеми.</w:t>
      </w:r>
    </w:p>
    <w:p w:rsidR="005E2CD0" w:rsidRPr="00265EC7" w:rsidRDefault="005E2CD0" w:rsidP="005E2CD0">
      <w:pPr>
        <w:autoSpaceDE w:val="0"/>
        <w:autoSpaceDN w:val="0"/>
        <w:adjustRightInd w:val="0"/>
        <w:spacing w:after="0" w:line="240" w:lineRule="auto"/>
        <w:ind w:firstLine="709"/>
        <w:jc w:val="both"/>
        <w:rPr>
          <w:rFonts w:ascii="Cambria" w:eastAsia="Calibri" w:hAnsi="Cambria" w:cs="Times New Roman"/>
          <w:sz w:val="24"/>
          <w:szCs w:val="24"/>
          <w:lang w:eastAsia="bg-BG"/>
        </w:rPr>
      </w:pPr>
      <w:r w:rsidRPr="00265EC7">
        <w:rPr>
          <w:rFonts w:ascii="Times New Roman" w:eastAsia="Times New Roman" w:hAnsi="Times New Roman" w:cs="Times New Roman"/>
          <w:b/>
          <w:bCs/>
          <w:iCs/>
          <w:sz w:val="24"/>
          <w:szCs w:val="24"/>
          <w:lang w:eastAsia="bg-BG"/>
        </w:rPr>
        <w:t>Дейности по мярка А.5. Определяне на общински терени в и извън урбанизираните територии за изграждане на обекти за производство на енергия от ВИ за собствено потребление и/или търговски цели.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Цел на мярката: </w:t>
      </w:r>
      <w:r w:rsidRPr="00265EC7">
        <w:rPr>
          <w:rFonts w:ascii="Times New Roman" w:eastAsia="Times New Roman" w:hAnsi="Times New Roman" w:cs="Times New Roman"/>
          <w:bCs/>
          <w:iCs/>
          <w:sz w:val="24"/>
          <w:szCs w:val="24"/>
          <w:lang w:eastAsia="bg-BG"/>
        </w:rPr>
        <w:t>С въвеждане на мярката се цели да се информират потенциалните инвеститори за пространствените и техническите възможности за инвестиране в областта на ВЕИ на територията на общината.</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Pr="00265EC7">
        <w:rPr>
          <w:rFonts w:ascii="Times New Roman" w:eastAsia="Times New Roman" w:hAnsi="Times New Roman" w:cs="Times New Roman"/>
          <w:bCs/>
          <w:iCs/>
          <w:sz w:val="24"/>
          <w:szCs w:val="24"/>
          <w:lang w:eastAsia="bg-BG"/>
        </w:rPr>
        <w:t xml:space="preserve"> Създаване на база данни за общински терени, които общината е предвидила по право и по целесъобразност за изграждане на обекти за производство на енергия от ВИ, за вида на ВИ и неговия разполагаем потенциал за всеки от отредените терени, за възможностите за присъединяване директно към потребители или към съответна преносна или разпределителна мрежа, условията при които се предоставя терена и др.</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В случаите, когато по ПУП предвиждането за съответен терен или квартал е за друго предназначение, което е отпаднало или без перспективи за развитие според предназначението, следва да се предприемат съответните действия за промяна на предназначението на имота или създаване на нов </w:t>
      </w:r>
      <w:proofErr w:type="spellStart"/>
      <w:r w:rsidRPr="00265EC7">
        <w:rPr>
          <w:rFonts w:ascii="Times New Roman" w:eastAsia="Times New Roman" w:hAnsi="Times New Roman" w:cs="Times New Roman"/>
          <w:bCs/>
          <w:iCs/>
          <w:sz w:val="24"/>
          <w:szCs w:val="24"/>
          <w:lang w:eastAsia="bg-BG"/>
        </w:rPr>
        <w:t>квартално-застроителен</w:t>
      </w:r>
      <w:proofErr w:type="spellEnd"/>
      <w:r w:rsidRPr="00265EC7">
        <w:rPr>
          <w:rFonts w:ascii="Times New Roman" w:eastAsia="Times New Roman" w:hAnsi="Times New Roman" w:cs="Times New Roman"/>
          <w:bCs/>
          <w:iCs/>
          <w:sz w:val="24"/>
          <w:szCs w:val="24"/>
          <w:lang w:eastAsia="bg-BG"/>
        </w:rPr>
        <w:t xml:space="preserve"> план според новите предвиждания.</w:t>
      </w:r>
    </w:p>
    <w:p w:rsidR="005E2CD0" w:rsidRPr="00265EC7" w:rsidRDefault="005E2CD0" w:rsidP="005E2CD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color w:val="000000"/>
          <w:sz w:val="24"/>
          <w:szCs w:val="24"/>
          <w:lang w:eastAsia="bg-BG"/>
        </w:rPr>
        <w:t xml:space="preserve">Срок за изпълнение: </w:t>
      </w:r>
      <w:r w:rsidRPr="00265EC7">
        <w:rPr>
          <w:rFonts w:ascii="Times New Roman" w:eastAsia="Calibri" w:hAnsi="Times New Roman" w:cs="Times New Roman"/>
          <w:color w:val="000000"/>
          <w:sz w:val="24"/>
          <w:szCs w:val="24"/>
          <w:lang w:eastAsia="bg-BG"/>
        </w:rPr>
        <w:t>30.06.2021г.</w:t>
      </w:r>
      <w:r w:rsidRPr="00265EC7">
        <w:rPr>
          <w:rFonts w:ascii="Times New Roman" w:eastAsia="Calibri" w:hAnsi="Times New Roman" w:cs="Times New Roman"/>
          <w:b/>
          <w:color w:val="000000"/>
          <w:sz w:val="24"/>
          <w:szCs w:val="24"/>
          <w:lang w:eastAsia="bg-BG"/>
        </w:rPr>
        <w:t xml:space="preserve"> </w:t>
      </w:r>
      <w:r w:rsidRPr="00265EC7">
        <w:rPr>
          <w:rFonts w:ascii="Times New Roman" w:eastAsia="Calibri" w:hAnsi="Times New Roman" w:cs="Times New Roman"/>
          <w:color w:val="000000"/>
          <w:sz w:val="24"/>
          <w:szCs w:val="24"/>
          <w:lang w:eastAsia="bg-BG"/>
        </w:rPr>
        <w:t>за първоначално създаване на база данни и периодично за всяка следваща актуализация.</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Pr="00265EC7">
        <w:rPr>
          <w:rFonts w:ascii="Times New Roman" w:eastAsia="Times New Roman" w:hAnsi="Times New Roman" w:cs="Times New Roman"/>
          <w:bCs/>
          <w:iCs/>
          <w:sz w:val="24"/>
          <w:szCs w:val="24"/>
          <w:lang w:eastAsia="bg-BG"/>
        </w:rPr>
        <w:t xml:space="preserve"> Повишаване броя на реализираните проекти за производство и потребление на енергия от ВИ и </w:t>
      </w:r>
      <w:proofErr w:type="spellStart"/>
      <w:r w:rsidRPr="00265EC7">
        <w:rPr>
          <w:rFonts w:ascii="Times New Roman" w:eastAsia="Times New Roman" w:hAnsi="Times New Roman" w:cs="Times New Roman"/>
          <w:bCs/>
          <w:iCs/>
          <w:sz w:val="24"/>
          <w:szCs w:val="24"/>
          <w:lang w:eastAsia="bg-BG"/>
        </w:rPr>
        <w:t>биогорива</w:t>
      </w:r>
      <w:proofErr w:type="spellEnd"/>
      <w:r w:rsidRPr="00265EC7">
        <w:rPr>
          <w:rFonts w:ascii="Times New Roman" w:eastAsia="Times New Roman" w:hAnsi="Times New Roman" w:cs="Times New Roman"/>
          <w:bCs/>
          <w:iCs/>
          <w:sz w:val="24"/>
          <w:szCs w:val="24"/>
          <w:lang w:eastAsia="bg-BG"/>
        </w:rPr>
        <w:t>.</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Критерии за оценка:</w:t>
      </w:r>
      <w:r w:rsidRPr="00265EC7">
        <w:rPr>
          <w:rFonts w:ascii="Times New Roman" w:eastAsia="Times New Roman" w:hAnsi="Times New Roman" w:cs="Times New Roman"/>
          <w:bCs/>
          <w:iCs/>
          <w:sz w:val="24"/>
          <w:szCs w:val="24"/>
          <w:lang w:eastAsia="bg-BG"/>
        </w:rPr>
        <w:t xml:space="preserve"> Брой реализирани проекти; количество </w:t>
      </w:r>
      <w:proofErr w:type="spellStart"/>
      <w:r w:rsidRPr="00265EC7">
        <w:rPr>
          <w:rFonts w:ascii="Times New Roman" w:eastAsia="Times New Roman" w:hAnsi="Times New Roman" w:cs="Times New Roman"/>
          <w:bCs/>
          <w:iCs/>
          <w:sz w:val="24"/>
          <w:szCs w:val="24"/>
          <w:lang w:eastAsia="bg-BG"/>
        </w:rPr>
        <w:t>потребена</w:t>
      </w:r>
      <w:proofErr w:type="spellEnd"/>
      <w:r w:rsidRPr="00265EC7">
        <w:rPr>
          <w:rFonts w:ascii="Times New Roman" w:eastAsia="Times New Roman" w:hAnsi="Times New Roman" w:cs="Times New Roman"/>
          <w:bCs/>
          <w:iCs/>
          <w:sz w:val="24"/>
          <w:szCs w:val="24"/>
          <w:lang w:eastAsia="bg-BG"/>
        </w:rPr>
        <w:t xml:space="preserve"> енергия от ВИ; количество спестени емисии С</w:t>
      </w:r>
      <w:r w:rsidRPr="00265EC7">
        <w:rPr>
          <w:rFonts w:ascii="Times New Roman" w:eastAsia="Times New Roman" w:hAnsi="Times New Roman" w:cs="Times New Roman"/>
          <w:bCs/>
          <w:iCs/>
          <w:sz w:val="24"/>
          <w:szCs w:val="24"/>
          <w:vertAlign w:val="subscript"/>
          <w:lang w:eastAsia="bg-BG"/>
        </w:rPr>
        <w:t>2</w:t>
      </w:r>
      <w:r w:rsidRPr="00265EC7">
        <w:rPr>
          <w:rFonts w:ascii="Times New Roman" w:eastAsia="Times New Roman" w:hAnsi="Times New Roman" w:cs="Times New Roman"/>
          <w:bCs/>
          <w:iCs/>
          <w:sz w:val="24"/>
          <w:szCs w:val="24"/>
          <w:lang w:eastAsia="bg-BG"/>
        </w:rPr>
        <w:t>О.</w:t>
      </w:r>
    </w:p>
    <w:p w:rsidR="005E2CD0" w:rsidRPr="00265EC7" w:rsidRDefault="005E2CD0" w:rsidP="005E2CD0">
      <w:pPr>
        <w:spacing w:after="0" w:line="240" w:lineRule="auto"/>
        <w:ind w:firstLine="709"/>
        <w:jc w:val="both"/>
        <w:rPr>
          <w:rFonts w:ascii="Times New Roman" w:eastAsia="Times New Roman" w:hAnsi="Times New Roman" w:cs="Times New Roman"/>
          <w:b/>
          <w:bCs/>
          <w:iCs/>
          <w:sz w:val="24"/>
          <w:szCs w:val="24"/>
        </w:rPr>
      </w:pPr>
      <w:r w:rsidRPr="00265EC7">
        <w:rPr>
          <w:rFonts w:ascii="Times New Roman" w:eastAsia="Times New Roman" w:hAnsi="Times New Roman" w:cs="Times New Roman"/>
          <w:b/>
          <w:bCs/>
          <w:iCs/>
          <w:sz w:val="24"/>
          <w:szCs w:val="24"/>
          <w:lang w:eastAsia="bg-BG"/>
        </w:rPr>
        <w:t xml:space="preserve">Дейности по мярка </w:t>
      </w:r>
      <w:r w:rsidRPr="00265EC7">
        <w:rPr>
          <w:rFonts w:ascii="Times New Roman" w:eastAsia="Times New Roman" w:hAnsi="Times New Roman" w:cs="Times New Roman"/>
          <w:b/>
          <w:bCs/>
          <w:iCs/>
          <w:sz w:val="24"/>
          <w:szCs w:val="24"/>
        </w:rPr>
        <w:t xml:space="preserve">А.6. Определяне на общински терени извън урбанизираните територии за създаване на „енергийни” гори от </w:t>
      </w:r>
      <w:proofErr w:type="spellStart"/>
      <w:r w:rsidRPr="00265EC7">
        <w:rPr>
          <w:rFonts w:ascii="Times New Roman" w:eastAsia="Times New Roman" w:hAnsi="Times New Roman" w:cs="Times New Roman"/>
          <w:b/>
          <w:bCs/>
          <w:iCs/>
          <w:sz w:val="24"/>
          <w:szCs w:val="24"/>
        </w:rPr>
        <w:t>бързорастящи</w:t>
      </w:r>
      <w:proofErr w:type="spellEnd"/>
      <w:r w:rsidRPr="00265EC7">
        <w:rPr>
          <w:rFonts w:ascii="Times New Roman" w:eastAsia="Times New Roman" w:hAnsi="Times New Roman" w:cs="Times New Roman"/>
          <w:b/>
          <w:bCs/>
          <w:iCs/>
          <w:sz w:val="24"/>
          <w:szCs w:val="24"/>
        </w:rPr>
        <w:t xml:space="preserve"> дървесни видове- топола, върба, акация.</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Pr="00265EC7">
        <w:rPr>
          <w:rFonts w:ascii="Times New Roman" w:eastAsia="Times New Roman" w:hAnsi="Times New Roman" w:cs="Times New Roman"/>
          <w:bCs/>
          <w:iCs/>
          <w:sz w:val="24"/>
          <w:szCs w:val="24"/>
          <w:lang w:eastAsia="bg-BG"/>
        </w:rPr>
        <w:t>Увеличаване на горските площи за бързо производство и възстановяване на природните ресурси за добив на биомаса за директно използване или използване след допълнителна преработка.</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 xml:space="preserve">Съдържание на мярката: </w:t>
      </w:r>
      <w:r w:rsidRPr="00265EC7">
        <w:rPr>
          <w:rFonts w:ascii="Times New Roman" w:eastAsia="Times New Roman" w:hAnsi="Times New Roman" w:cs="Times New Roman"/>
          <w:bCs/>
          <w:iCs/>
          <w:sz w:val="24"/>
          <w:szCs w:val="24"/>
          <w:lang w:eastAsia="bg-BG"/>
        </w:rPr>
        <w:t>Определяне на общински необработваеми и/или пустеещи терени с потенциал за залесяване.</w:t>
      </w:r>
      <w:r w:rsidR="00FF29C7" w:rsidRPr="00265EC7">
        <w:rPr>
          <w:rFonts w:ascii="Times New Roman" w:eastAsia="Times New Roman" w:hAnsi="Times New Roman" w:cs="Times New Roman"/>
          <w:bCs/>
          <w:iCs/>
          <w:sz w:val="24"/>
          <w:szCs w:val="24"/>
          <w:lang w:eastAsia="bg-BG"/>
        </w:rPr>
        <w:t xml:space="preserve"> </w:t>
      </w:r>
      <w:proofErr w:type="spellStart"/>
      <w:r w:rsidRPr="00265EC7">
        <w:rPr>
          <w:rFonts w:ascii="Times New Roman" w:eastAsia="Times New Roman" w:hAnsi="Times New Roman" w:cs="Times New Roman"/>
          <w:bCs/>
          <w:iCs/>
          <w:sz w:val="24"/>
          <w:szCs w:val="24"/>
          <w:lang w:eastAsia="bg-BG"/>
        </w:rPr>
        <w:t>Предпроектно</w:t>
      </w:r>
      <w:proofErr w:type="spellEnd"/>
      <w:r w:rsidRPr="00265EC7">
        <w:rPr>
          <w:rFonts w:ascii="Times New Roman" w:eastAsia="Times New Roman" w:hAnsi="Times New Roman" w:cs="Times New Roman"/>
          <w:bCs/>
          <w:iCs/>
          <w:sz w:val="24"/>
          <w:szCs w:val="24"/>
          <w:lang w:eastAsia="bg-BG"/>
        </w:rPr>
        <w:t xml:space="preserve"> проучване на почвено-климатичните условия на определените терени и определяне на подходящите за залесяване на конкретен терен дървесни видове. Разработване на пилотен проект за оценка на техническия и достъпния потенциал на избраните видове дървесина.</w:t>
      </w:r>
      <w:r w:rsidRPr="00265EC7">
        <w:rPr>
          <w:rFonts w:ascii="Times New Roman" w:eastAsia="Times New Roman" w:hAnsi="Times New Roman" w:cs="Times New Roman"/>
          <w:bCs/>
          <w:iCs/>
          <w:sz w:val="24"/>
          <w:szCs w:val="24"/>
          <w:lang w:val="en-US" w:eastAsia="bg-BG"/>
        </w:rPr>
        <w:t xml:space="preserve"> </w:t>
      </w:r>
    </w:p>
    <w:p w:rsidR="005E2CD0" w:rsidRPr="00265EC7" w:rsidRDefault="005E2CD0" w:rsidP="005E2CD0">
      <w:pPr>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rPr>
      </w:pPr>
      <w:r w:rsidRPr="00265EC7">
        <w:rPr>
          <w:rFonts w:ascii="Times New Roman" w:eastAsia="Times New Roman" w:hAnsi="Times New Roman" w:cs="Times New Roman"/>
          <w:bCs/>
          <w:iCs/>
          <w:sz w:val="24"/>
          <w:szCs w:val="24"/>
        </w:rPr>
        <w:t>1.Определяне на терените за залесяване- 30.12.2020г.</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rPr>
      </w:pPr>
      <w:r w:rsidRPr="00265EC7">
        <w:rPr>
          <w:rFonts w:ascii="Times New Roman" w:eastAsia="Times New Roman" w:hAnsi="Times New Roman" w:cs="Times New Roman"/>
          <w:bCs/>
          <w:iCs/>
          <w:sz w:val="24"/>
          <w:szCs w:val="24"/>
        </w:rPr>
        <w:t>2.Определяне на почвено – климатичните условия и съобразно тях на подходящите за залесяване растителни видове- 30.</w:t>
      </w:r>
      <w:r w:rsidR="00054324" w:rsidRPr="00265EC7">
        <w:rPr>
          <w:rFonts w:ascii="Times New Roman" w:eastAsia="Times New Roman" w:hAnsi="Times New Roman" w:cs="Times New Roman"/>
          <w:bCs/>
          <w:iCs/>
          <w:sz w:val="24"/>
          <w:szCs w:val="24"/>
        </w:rPr>
        <w:t>12</w:t>
      </w:r>
      <w:r w:rsidRPr="00265EC7">
        <w:rPr>
          <w:rFonts w:ascii="Times New Roman" w:eastAsia="Times New Roman" w:hAnsi="Times New Roman" w:cs="Times New Roman"/>
          <w:bCs/>
          <w:iCs/>
          <w:sz w:val="24"/>
          <w:szCs w:val="24"/>
        </w:rPr>
        <w:t>.2021г.</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rPr>
      </w:pPr>
      <w:r w:rsidRPr="00265EC7">
        <w:rPr>
          <w:rFonts w:ascii="Times New Roman" w:eastAsia="Times New Roman" w:hAnsi="Times New Roman" w:cs="Times New Roman"/>
          <w:bCs/>
          <w:iCs/>
          <w:sz w:val="24"/>
          <w:szCs w:val="24"/>
        </w:rPr>
        <w:t xml:space="preserve">3.Разработване и изпълнение </w:t>
      </w:r>
      <w:r w:rsidR="00054324" w:rsidRPr="00265EC7">
        <w:rPr>
          <w:rFonts w:ascii="Times New Roman" w:eastAsia="Times New Roman" w:hAnsi="Times New Roman" w:cs="Times New Roman"/>
          <w:bCs/>
          <w:iCs/>
          <w:sz w:val="24"/>
          <w:szCs w:val="24"/>
        </w:rPr>
        <w:t xml:space="preserve">на </w:t>
      </w:r>
      <w:proofErr w:type="spellStart"/>
      <w:r w:rsidR="00054324" w:rsidRPr="00265EC7">
        <w:rPr>
          <w:rFonts w:ascii="Times New Roman" w:eastAsia="Times New Roman" w:hAnsi="Times New Roman" w:cs="Times New Roman"/>
          <w:bCs/>
          <w:iCs/>
          <w:sz w:val="24"/>
          <w:szCs w:val="24"/>
        </w:rPr>
        <w:t>на</w:t>
      </w:r>
      <w:proofErr w:type="spellEnd"/>
      <w:r w:rsidR="00054324" w:rsidRPr="00265EC7">
        <w:rPr>
          <w:rFonts w:ascii="Times New Roman" w:eastAsia="Times New Roman" w:hAnsi="Times New Roman" w:cs="Times New Roman"/>
          <w:bCs/>
          <w:iCs/>
          <w:sz w:val="24"/>
          <w:szCs w:val="24"/>
        </w:rPr>
        <w:t xml:space="preserve"> пилотен проект -30.10.2022</w:t>
      </w:r>
      <w:r w:rsidRPr="00265EC7">
        <w:rPr>
          <w:rFonts w:ascii="Times New Roman" w:eastAsia="Times New Roman" w:hAnsi="Times New Roman" w:cs="Times New Roman"/>
          <w:bCs/>
          <w:iCs/>
          <w:sz w:val="24"/>
          <w:szCs w:val="24"/>
        </w:rPr>
        <w:t>г.</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rPr>
      </w:pPr>
      <w:r w:rsidRPr="00265EC7">
        <w:rPr>
          <w:rFonts w:ascii="Times New Roman" w:eastAsia="Times New Roman" w:hAnsi="Times New Roman" w:cs="Times New Roman"/>
          <w:bCs/>
          <w:iCs/>
          <w:sz w:val="24"/>
          <w:szCs w:val="24"/>
        </w:rPr>
        <w:t xml:space="preserve">4.Разработване </w:t>
      </w:r>
      <w:r w:rsidR="00054324" w:rsidRPr="00265EC7">
        <w:rPr>
          <w:rFonts w:ascii="Times New Roman" w:eastAsia="Times New Roman" w:hAnsi="Times New Roman" w:cs="Times New Roman"/>
          <w:bCs/>
          <w:iCs/>
          <w:sz w:val="24"/>
          <w:szCs w:val="24"/>
        </w:rPr>
        <w:t>на работен проект-30.12.2023</w:t>
      </w:r>
      <w:r w:rsidRPr="00265EC7">
        <w:rPr>
          <w:rFonts w:ascii="Times New Roman" w:eastAsia="Times New Roman" w:hAnsi="Times New Roman" w:cs="Times New Roman"/>
          <w:bCs/>
          <w:iCs/>
          <w:sz w:val="24"/>
          <w:szCs w:val="24"/>
        </w:rPr>
        <w:t>г.</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00FF29C7"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Създаване на база данни за общинските терени с потенциал за създаване на „енергийни” гори и за подходящите за залесяване </w:t>
      </w:r>
      <w:proofErr w:type="spellStart"/>
      <w:r w:rsidRPr="00265EC7">
        <w:rPr>
          <w:rFonts w:ascii="Times New Roman" w:eastAsia="Times New Roman" w:hAnsi="Times New Roman" w:cs="Times New Roman"/>
          <w:bCs/>
          <w:iCs/>
          <w:sz w:val="24"/>
          <w:szCs w:val="24"/>
          <w:lang w:eastAsia="bg-BG"/>
        </w:rPr>
        <w:t>дървестни</w:t>
      </w:r>
      <w:proofErr w:type="spellEnd"/>
      <w:r w:rsidRPr="00265EC7">
        <w:rPr>
          <w:rFonts w:ascii="Times New Roman" w:eastAsia="Times New Roman" w:hAnsi="Times New Roman" w:cs="Times New Roman"/>
          <w:bCs/>
          <w:iCs/>
          <w:sz w:val="24"/>
          <w:szCs w:val="24"/>
          <w:lang w:eastAsia="bg-BG"/>
        </w:rPr>
        <w:t xml:space="preserve"> видове.</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Създаване на собствен опит в реализацията на проекти за „енергийна гора“.</w:t>
      </w:r>
    </w:p>
    <w:p w:rsidR="005E2CD0" w:rsidRPr="00265EC7" w:rsidRDefault="005E2CD0" w:rsidP="005E2CD0">
      <w:pPr>
        <w:spacing w:after="0" w:line="240" w:lineRule="auto"/>
        <w:ind w:firstLine="709"/>
        <w:jc w:val="both"/>
        <w:rPr>
          <w:rFonts w:ascii="Times New Roman" w:eastAsia="Times New Roman" w:hAnsi="Times New Roman" w:cs="Times New Roman"/>
          <w:b/>
          <w:bCs/>
          <w:iCs/>
          <w:sz w:val="24"/>
          <w:szCs w:val="24"/>
          <w:lang w:eastAsia="bg-BG"/>
        </w:rPr>
      </w:pPr>
      <w:r w:rsidRPr="00265EC7">
        <w:rPr>
          <w:rFonts w:ascii="Times New Roman" w:eastAsia="Times New Roman" w:hAnsi="Times New Roman" w:cs="Times New Roman"/>
          <w:b/>
          <w:bCs/>
          <w:iCs/>
          <w:sz w:val="24"/>
          <w:szCs w:val="24"/>
          <w:lang w:eastAsia="bg-BG"/>
        </w:rPr>
        <w:t>Критерии за оценка:</w:t>
      </w:r>
      <w:r w:rsidR="00FF29C7"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Налична база данни.</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Реализиран пилотен и работен проект.</w:t>
      </w:r>
    </w:p>
    <w:p w:rsidR="005E2CD0" w:rsidRPr="00265EC7" w:rsidRDefault="005E2CD0" w:rsidP="005E2CD0">
      <w:pPr>
        <w:spacing w:after="0" w:line="240" w:lineRule="auto"/>
        <w:ind w:firstLine="709"/>
        <w:jc w:val="both"/>
        <w:rPr>
          <w:rFonts w:ascii="Times New Roman" w:eastAsia="Times New Roman" w:hAnsi="Times New Roman" w:cs="Times New Roman"/>
          <w:b/>
          <w:bCs/>
          <w:iCs/>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Pr="00265EC7">
        <w:rPr>
          <w:rFonts w:ascii="Times New Roman" w:eastAsia="Times New Roman" w:hAnsi="Times New Roman" w:cs="Times New Roman"/>
          <w:b/>
          <w:bCs/>
          <w:iCs/>
          <w:sz w:val="24"/>
          <w:szCs w:val="24"/>
        </w:rPr>
        <w:t>А.</w:t>
      </w:r>
      <w:r w:rsidRPr="00265EC7">
        <w:rPr>
          <w:rFonts w:ascii="Times New Roman" w:eastAsia="Times New Roman" w:hAnsi="Times New Roman" w:cs="Times New Roman"/>
          <w:b/>
          <w:bCs/>
          <w:iCs/>
          <w:sz w:val="24"/>
          <w:szCs w:val="24"/>
          <w:lang w:val="en-US"/>
        </w:rPr>
        <w:t>7</w:t>
      </w:r>
      <w:r w:rsidRPr="00265EC7">
        <w:rPr>
          <w:rFonts w:ascii="Times New Roman" w:eastAsia="Times New Roman" w:hAnsi="Times New Roman" w:cs="Times New Roman"/>
          <w:b/>
          <w:bCs/>
          <w:iCs/>
          <w:sz w:val="24"/>
          <w:szCs w:val="24"/>
        </w:rPr>
        <w:t xml:space="preserve">. </w:t>
      </w:r>
      <w:r w:rsidRPr="00265EC7">
        <w:rPr>
          <w:rFonts w:ascii="Times New Roman" w:eastAsia="Times New Roman" w:hAnsi="Times New Roman" w:cs="Times New Roman"/>
          <w:b/>
          <w:bCs/>
          <w:iCs/>
          <w:sz w:val="24"/>
          <w:szCs w:val="24"/>
          <w:lang w:eastAsia="bg-BG"/>
        </w:rPr>
        <w:t>Създаване на общинска система за оценка на инвестиционните проекти на територията на общината за съответствие с изискванията на чл.20 от ЗЕВИ и чл.31,ал.2 от ЗЕЕ.</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lastRenderedPageBreak/>
        <w:t xml:space="preserve">Цел на мярката: </w:t>
      </w:r>
      <w:r w:rsidRPr="00265EC7">
        <w:rPr>
          <w:rFonts w:ascii="Times New Roman" w:eastAsia="Times New Roman" w:hAnsi="Times New Roman" w:cs="Times New Roman"/>
          <w:bCs/>
          <w:iCs/>
          <w:sz w:val="24"/>
          <w:szCs w:val="24"/>
          <w:lang w:eastAsia="bg-BG"/>
        </w:rPr>
        <w:t>Увеличаване броя на сградите с въведени системи и инсталации за производство и потребление на енергия от ВИ.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Съдържание на мярката: </w:t>
      </w:r>
      <w:r w:rsidRPr="00265EC7">
        <w:rPr>
          <w:rFonts w:ascii="Times New Roman" w:eastAsia="Times New Roman" w:hAnsi="Times New Roman" w:cs="Times New Roman"/>
          <w:bCs/>
          <w:iCs/>
          <w:sz w:val="24"/>
          <w:szCs w:val="24"/>
          <w:lang w:eastAsia="bg-BG"/>
        </w:rPr>
        <w:t xml:space="preserve">Създаване на система от критерии за </w:t>
      </w:r>
      <w:proofErr w:type="spellStart"/>
      <w:r w:rsidRPr="00265EC7">
        <w:rPr>
          <w:rFonts w:ascii="Times New Roman" w:eastAsia="Times New Roman" w:hAnsi="Times New Roman" w:cs="Times New Roman"/>
          <w:bCs/>
          <w:iCs/>
          <w:sz w:val="24"/>
          <w:szCs w:val="24"/>
          <w:lang w:eastAsia="bg-BG"/>
        </w:rPr>
        <w:t>предпроектно</w:t>
      </w:r>
      <w:proofErr w:type="spellEnd"/>
      <w:r w:rsidRPr="00265EC7">
        <w:rPr>
          <w:rFonts w:ascii="Times New Roman" w:eastAsia="Times New Roman" w:hAnsi="Times New Roman" w:cs="Times New Roman"/>
          <w:bCs/>
          <w:iCs/>
          <w:sz w:val="24"/>
          <w:szCs w:val="24"/>
          <w:lang w:eastAsia="bg-BG"/>
        </w:rPr>
        <w:t xml:space="preserve"> определяне на потенциала на наличните на съответния терен </w:t>
      </w:r>
      <w:proofErr w:type="spellStart"/>
      <w:r w:rsidRPr="00265EC7">
        <w:rPr>
          <w:rFonts w:ascii="Times New Roman" w:eastAsia="Times New Roman" w:hAnsi="Times New Roman" w:cs="Times New Roman"/>
          <w:bCs/>
          <w:iCs/>
          <w:sz w:val="24"/>
          <w:szCs w:val="24"/>
          <w:lang w:eastAsia="bg-BG"/>
        </w:rPr>
        <w:t>възобновяеми</w:t>
      </w:r>
      <w:proofErr w:type="spellEnd"/>
      <w:r w:rsidRPr="00265EC7">
        <w:rPr>
          <w:rFonts w:ascii="Times New Roman" w:eastAsia="Times New Roman" w:hAnsi="Times New Roman" w:cs="Times New Roman"/>
          <w:bCs/>
          <w:iCs/>
          <w:sz w:val="24"/>
          <w:szCs w:val="24"/>
          <w:lang w:eastAsia="bg-BG"/>
        </w:rPr>
        <w:t xml:space="preserve"> източници на енергия и за оценка на техническата, екологичната и икономическа целесъобразност от използването им.</w:t>
      </w:r>
    </w:p>
    <w:p w:rsidR="005E2CD0" w:rsidRPr="00265EC7" w:rsidRDefault="005E2CD0" w:rsidP="005E2CD0">
      <w:pPr>
        <w:widowControl w:val="0"/>
        <w:autoSpaceDE w:val="0"/>
        <w:autoSpaceDN w:val="0"/>
        <w:adjustRightInd w:val="0"/>
        <w:spacing w:after="0" w:line="240" w:lineRule="auto"/>
        <w:ind w:firstLine="480"/>
        <w:jc w:val="both"/>
        <w:rPr>
          <w:rFonts w:ascii="Times New Roman" w:eastAsia="Times New Roman" w:hAnsi="Times New Roman" w:cs="Times New Roman"/>
          <w:b/>
          <w:bCs/>
          <w:sz w:val="24"/>
          <w:szCs w:val="24"/>
          <w:lang w:eastAsia="bg-BG"/>
        </w:rPr>
      </w:pPr>
      <w:r w:rsidRPr="00265EC7">
        <w:rPr>
          <w:rFonts w:ascii="Times New Roman" w:eastAsia="Times New Roman" w:hAnsi="Times New Roman" w:cs="Times New Roman"/>
          <w:bCs/>
          <w:iCs/>
          <w:sz w:val="24"/>
          <w:szCs w:val="24"/>
          <w:lang w:eastAsia="bg-BG"/>
        </w:rPr>
        <w:t>Оценката на инвестиционните проекти за възможностите за въвеждане на ВЕИ при строителството на нови или при реко</w:t>
      </w:r>
      <w:r w:rsidR="00FF29C7" w:rsidRPr="00265EC7">
        <w:rPr>
          <w:rFonts w:ascii="Times New Roman" w:eastAsia="Times New Roman" w:hAnsi="Times New Roman" w:cs="Times New Roman"/>
          <w:bCs/>
          <w:iCs/>
          <w:sz w:val="24"/>
          <w:szCs w:val="24"/>
          <w:lang w:eastAsia="bg-BG"/>
        </w:rPr>
        <w:t>нструкция, основното обновяване</w:t>
      </w:r>
      <w:r w:rsidRPr="00265EC7">
        <w:rPr>
          <w:rFonts w:ascii="Times New Roman" w:eastAsia="Times New Roman" w:hAnsi="Times New Roman" w:cs="Times New Roman"/>
          <w:bCs/>
          <w:iCs/>
          <w:sz w:val="24"/>
          <w:szCs w:val="24"/>
          <w:lang w:eastAsia="bg-BG"/>
        </w:rPr>
        <w:t>,</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основен ремонт или преустройството на съществуващи сгради е задължение по чл.20 от</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ЗЕВИ, чл.31,ал.2 от ЗЕЕ, във </w:t>
      </w:r>
      <w:proofErr w:type="spellStart"/>
      <w:r w:rsidRPr="00265EC7">
        <w:rPr>
          <w:rFonts w:ascii="Times New Roman" w:eastAsia="Times New Roman" w:hAnsi="Times New Roman" w:cs="Times New Roman"/>
          <w:bCs/>
          <w:iCs/>
          <w:sz w:val="24"/>
          <w:szCs w:val="24"/>
          <w:lang w:eastAsia="bg-BG"/>
        </w:rPr>
        <w:t>вр</w:t>
      </w:r>
      <w:proofErr w:type="spellEnd"/>
      <w:r w:rsidRPr="00265EC7">
        <w:rPr>
          <w:rFonts w:ascii="Times New Roman" w:eastAsia="Times New Roman" w:hAnsi="Times New Roman" w:cs="Times New Roman"/>
          <w:bCs/>
          <w:iCs/>
          <w:sz w:val="24"/>
          <w:szCs w:val="24"/>
          <w:lang w:eastAsia="bg-BG"/>
        </w:rPr>
        <w:t>.с чл.169,ал.1,т.6 от ЗУТ.</w:t>
      </w:r>
      <w:r w:rsidR="00FF29C7"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В тази връзка прилагането на мярката е и изпълнение на произтичащо от закона задължение и се прилага съобразно законовите разпоредби.Определяне на потенциала на наличните ресурси е по реда на </w:t>
      </w:r>
      <w:r w:rsidRPr="00265EC7">
        <w:rPr>
          <w:rFonts w:ascii="Times New Roman" w:eastAsia="Times New Roman" w:hAnsi="Times New Roman" w:cs="Times New Roman"/>
          <w:bCs/>
          <w:sz w:val="24"/>
          <w:szCs w:val="24"/>
          <w:lang w:val="x-none" w:eastAsia="bg-BG"/>
        </w:rPr>
        <w:t xml:space="preserve">НАРЕДБА № 16 - 27 от 22.01.2008 г. за условията и реда за извършване на оценка за наличния и прогнозния потенциал на ресурса за производство на енергия от </w:t>
      </w:r>
      <w:proofErr w:type="spellStart"/>
      <w:r w:rsidRPr="00265EC7">
        <w:rPr>
          <w:rFonts w:ascii="Times New Roman" w:eastAsia="Times New Roman" w:hAnsi="Times New Roman" w:cs="Times New Roman"/>
          <w:bCs/>
          <w:sz w:val="24"/>
          <w:szCs w:val="24"/>
          <w:lang w:val="x-none" w:eastAsia="bg-BG"/>
        </w:rPr>
        <w:t>възобновяеми</w:t>
      </w:r>
      <w:proofErr w:type="spellEnd"/>
      <w:r w:rsidRPr="00265EC7">
        <w:rPr>
          <w:rFonts w:ascii="Times New Roman" w:eastAsia="Times New Roman" w:hAnsi="Times New Roman" w:cs="Times New Roman"/>
          <w:bCs/>
          <w:sz w:val="24"/>
          <w:szCs w:val="24"/>
          <w:lang w:val="x-none" w:eastAsia="bg-BG"/>
        </w:rPr>
        <w:t xml:space="preserve"> и/или алтернативни енергийни източници</w:t>
      </w:r>
      <w:r w:rsidRPr="00265EC7">
        <w:rPr>
          <w:rFonts w:ascii="Times New Roman" w:eastAsia="Times New Roman" w:hAnsi="Times New Roman" w:cs="Times New Roman"/>
          <w:bCs/>
          <w:sz w:val="24"/>
          <w:szCs w:val="24"/>
          <w:lang w:eastAsia="bg-BG"/>
        </w:rPr>
        <w:t>.</w:t>
      </w:r>
    </w:p>
    <w:p w:rsidR="005E2CD0" w:rsidRPr="00265EC7" w:rsidRDefault="005E2CD0" w:rsidP="005E2CD0">
      <w:pPr>
        <w:spacing w:after="0" w:line="240" w:lineRule="auto"/>
        <w:ind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00FF29C7" w:rsidRPr="00265EC7">
        <w:rPr>
          <w:rFonts w:ascii="Times New Roman" w:eastAsia="Calibri" w:hAnsi="Times New Roman" w:cs="Times New Roman"/>
          <w:b/>
          <w:color w:val="000000"/>
          <w:sz w:val="24"/>
          <w:szCs w:val="24"/>
          <w:lang w:eastAsia="bg-BG"/>
        </w:rPr>
        <w:t xml:space="preserve"> </w:t>
      </w:r>
      <w:r w:rsidRPr="00265EC7">
        <w:rPr>
          <w:rFonts w:ascii="Times New Roman" w:eastAsia="Calibri" w:hAnsi="Times New Roman" w:cs="Times New Roman"/>
          <w:color w:val="000000"/>
          <w:sz w:val="24"/>
          <w:szCs w:val="24"/>
          <w:lang w:eastAsia="bg-BG"/>
        </w:rPr>
        <w:t>30.09.2020г.</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Очакван резултат: </w:t>
      </w:r>
      <w:r w:rsidRPr="00265EC7">
        <w:rPr>
          <w:rFonts w:ascii="Times New Roman" w:eastAsia="Times New Roman" w:hAnsi="Times New Roman" w:cs="Times New Roman"/>
          <w:bCs/>
          <w:iCs/>
          <w:sz w:val="24"/>
          <w:szCs w:val="24"/>
          <w:lang w:eastAsia="bg-BG"/>
        </w:rPr>
        <w:t xml:space="preserve">Увеличаване използваемостта на наличния в общината потенциал за производство на енергия от ВИ за собствено потребление на новопостроени сгради или </w:t>
      </w:r>
      <w:r w:rsidRPr="00265EC7">
        <w:rPr>
          <w:rFonts w:ascii="Times New Roman" w:eastAsia="Calibri" w:hAnsi="Times New Roman" w:cs="Times New Roman"/>
          <w:sz w:val="24"/>
          <w:szCs w:val="24"/>
        </w:rPr>
        <w:t xml:space="preserve">на съществуващи </w:t>
      </w:r>
      <w:r w:rsidRPr="00265EC7">
        <w:rPr>
          <w:rFonts w:ascii="Times New Roman" w:eastAsia="Times New Roman" w:hAnsi="Times New Roman" w:cs="Times New Roman"/>
          <w:bCs/>
          <w:iCs/>
          <w:sz w:val="24"/>
          <w:szCs w:val="24"/>
          <w:lang w:eastAsia="bg-BG"/>
        </w:rPr>
        <w:t xml:space="preserve">сгради след </w:t>
      </w:r>
      <w:r w:rsidRPr="00265EC7">
        <w:rPr>
          <w:rFonts w:ascii="Times New Roman" w:eastAsia="Calibri" w:hAnsi="Times New Roman" w:cs="Times New Roman"/>
          <w:sz w:val="24"/>
          <w:szCs w:val="24"/>
        </w:rPr>
        <w:t>реконструкция, основно обновяване, основен ремонт или преустройство.</w:t>
      </w:r>
    </w:p>
    <w:p w:rsidR="005E2CD0" w:rsidRPr="00265EC7" w:rsidRDefault="005E2CD0" w:rsidP="005E2CD0">
      <w:pPr>
        <w:spacing w:after="0" w:line="240" w:lineRule="auto"/>
        <w:ind w:firstLine="709"/>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Критерии за оценка:</w:t>
      </w:r>
      <w:r w:rsidRPr="00265EC7">
        <w:rPr>
          <w:rFonts w:ascii="Times New Roman" w:eastAsia="Times New Roman" w:hAnsi="Times New Roman" w:cs="Times New Roman"/>
          <w:bCs/>
          <w:iCs/>
          <w:sz w:val="24"/>
          <w:szCs w:val="24"/>
          <w:lang w:eastAsia="bg-BG"/>
        </w:rPr>
        <w:t xml:space="preserve">Действаща система за оценка </w:t>
      </w:r>
    </w:p>
    <w:p w:rsidR="005E2CD0" w:rsidRPr="00265EC7" w:rsidRDefault="005E2CD0" w:rsidP="00E12B20">
      <w:pPr>
        <w:tabs>
          <w:tab w:val="left" w:pos="960"/>
        </w:tabs>
        <w:spacing w:after="0" w:line="240" w:lineRule="auto"/>
        <w:ind w:firstLine="709"/>
        <w:jc w:val="both"/>
        <w:rPr>
          <w:rFonts w:ascii="Times New Roman" w:eastAsia="Times New Roman" w:hAnsi="Times New Roman" w:cs="Times New Roman"/>
          <w:b/>
          <w:color w:val="365F91"/>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Pr="00265EC7">
        <w:rPr>
          <w:rFonts w:ascii="Times New Roman" w:eastAsia="Times New Roman" w:hAnsi="Times New Roman" w:cs="Times New Roman"/>
          <w:b/>
          <w:bCs/>
          <w:iCs/>
          <w:sz w:val="24"/>
          <w:szCs w:val="24"/>
        </w:rPr>
        <w:t>А.</w:t>
      </w:r>
      <w:r w:rsidRPr="00265EC7">
        <w:rPr>
          <w:rFonts w:ascii="Times New Roman" w:eastAsia="Times New Roman" w:hAnsi="Times New Roman" w:cs="Times New Roman"/>
          <w:b/>
          <w:sz w:val="24"/>
          <w:szCs w:val="24"/>
          <w:lang w:eastAsia="bg-BG"/>
        </w:rPr>
        <w:t>8.</w:t>
      </w:r>
      <w:r w:rsidR="00FF29C7" w:rsidRPr="00265EC7">
        <w:rPr>
          <w:rFonts w:ascii="Times New Roman" w:eastAsia="Times New Roman" w:hAnsi="Times New Roman" w:cs="Times New Roman"/>
          <w:b/>
          <w:sz w:val="24"/>
          <w:szCs w:val="24"/>
          <w:lang w:eastAsia="bg-BG"/>
        </w:rPr>
        <w:t xml:space="preserve"> </w:t>
      </w:r>
      <w:r w:rsidRPr="00265EC7">
        <w:rPr>
          <w:rFonts w:ascii="Times New Roman" w:eastAsia="Times New Roman" w:hAnsi="Times New Roman" w:cs="Times New Roman"/>
          <w:b/>
          <w:sz w:val="24"/>
          <w:szCs w:val="24"/>
          <w:lang w:eastAsia="bg-BG"/>
        </w:rPr>
        <w:t>Провеждане на информационни кампании сред населението на общината за мерките за подпомагане, ползите и практическите особености на развитието и използването на енергия от ВИ при индивидуални или групови практики.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00FF29C7"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Подпомагане населението на общината при взимане на информирано решение за въвеждане използването на </w:t>
      </w:r>
      <w:proofErr w:type="spellStart"/>
      <w:r w:rsidRPr="00265EC7">
        <w:rPr>
          <w:rFonts w:ascii="Times New Roman" w:eastAsia="Times New Roman" w:hAnsi="Times New Roman" w:cs="Times New Roman"/>
          <w:bCs/>
          <w:iCs/>
          <w:sz w:val="24"/>
          <w:szCs w:val="24"/>
          <w:lang w:eastAsia="bg-BG"/>
        </w:rPr>
        <w:t>възобновяеми</w:t>
      </w:r>
      <w:proofErr w:type="spellEnd"/>
      <w:r w:rsidRPr="00265EC7">
        <w:rPr>
          <w:rFonts w:ascii="Times New Roman" w:eastAsia="Times New Roman" w:hAnsi="Times New Roman" w:cs="Times New Roman"/>
          <w:bCs/>
          <w:iCs/>
          <w:sz w:val="24"/>
          <w:szCs w:val="24"/>
          <w:lang w:eastAsia="bg-BG"/>
        </w:rPr>
        <w:t xml:space="preserve"> източници на енергия в бита. </w:t>
      </w:r>
    </w:p>
    <w:p w:rsidR="005E2CD0" w:rsidRPr="00265EC7" w:rsidRDefault="005E2CD0" w:rsidP="005E2CD0">
      <w:pPr>
        <w:spacing w:after="0" w:line="240" w:lineRule="auto"/>
        <w:ind w:firstLine="709"/>
        <w:jc w:val="both"/>
        <w:rPr>
          <w:rFonts w:ascii="Times New Roman" w:eastAsia="Times New Roman" w:hAnsi="Times New Roman" w:cs="Times New Roman"/>
          <w:bCs/>
          <w:iCs/>
          <w:color w:val="FF0000"/>
          <w:sz w:val="24"/>
          <w:szCs w:val="24"/>
          <w:lang w:eastAsia="bg-BG"/>
        </w:rPr>
      </w:pPr>
      <w:r w:rsidRPr="00265EC7">
        <w:rPr>
          <w:rFonts w:ascii="Times New Roman" w:eastAsia="Times New Roman" w:hAnsi="Times New Roman" w:cs="Times New Roman"/>
          <w:b/>
          <w:bCs/>
          <w:iCs/>
          <w:sz w:val="24"/>
          <w:szCs w:val="24"/>
          <w:lang w:eastAsia="bg-BG"/>
        </w:rPr>
        <w:t xml:space="preserve">Съдържание на мярката: </w:t>
      </w:r>
      <w:r w:rsidRPr="00265EC7">
        <w:rPr>
          <w:rFonts w:ascii="Times New Roman" w:eastAsia="Times New Roman" w:hAnsi="Times New Roman" w:cs="Times New Roman"/>
          <w:bCs/>
          <w:iCs/>
          <w:sz w:val="24"/>
          <w:szCs w:val="24"/>
          <w:lang w:eastAsia="bg-BG"/>
        </w:rPr>
        <w:t>Предоставяне на населението от общината на облекчен достъп  до информация</w:t>
      </w:r>
      <w:r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за ползите и особеностите при използване на енергия от ВИ в бита, за начините за финансиране и схемите и мерките за подпомагане, за възможните технически решения,за техните особености,за очакваните срокове на възстановяване на вложените средства.</w:t>
      </w:r>
    </w:p>
    <w:p w:rsidR="005E2CD0" w:rsidRPr="00265EC7" w:rsidRDefault="00054324"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00FF29C7" w:rsidRPr="00265EC7">
        <w:rPr>
          <w:rFonts w:ascii="Times New Roman" w:eastAsia="Calibri" w:hAnsi="Times New Roman" w:cs="Times New Roman"/>
          <w:b/>
          <w:color w:val="000000"/>
          <w:sz w:val="24"/>
          <w:szCs w:val="24"/>
          <w:lang w:eastAsia="bg-BG"/>
        </w:rPr>
        <w:t xml:space="preserve"> </w:t>
      </w:r>
      <w:r w:rsidRPr="00265EC7">
        <w:rPr>
          <w:rFonts w:ascii="Times New Roman" w:eastAsia="Calibri" w:hAnsi="Times New Roman" w:cs="Times New Roman"/>
          <w:b/>
          <w:color w:val="000000"/>
          <w:sz w:val="24"/>
          <w:szCs w:val="24"/>
          <w:lang w:eastAsia="bg-BG"/>
        </w:rPr>
        <w:t>30.09</w:t>
      </w:r>
      <w:r w:rsidR="005E2CD0" w:rsidRPr="00265EC7">
        <w:rPr>
          <w:rFonts w:ascii="Times New Roman" w:eastAsia="Calibri" w:hAnsi="Times New Roman" w:cs="Times New Roman"/>
          <w:b/>
          <w:color w:val="000000"/>
          <w:sz w:val="24"/>
          <w:szCs w:val="24"/>
          <w:lang w:eastAsia="bg-BG"/>
        </w:rPr>
        <w:t>.2020г.</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Очакван резултат: </w:t>
      </w:r>
      <w:r w:rsidRPr="00265EC7">
        <w:rPr>
          <w:rFonts w:ascii="Times New Roman" w:eastAsia="Times New Roman" w:hAnsi="Times New Roman" w:cs="Times New Roman"/>
          <w:bCs/>
          <w:iCs/>
          <w:sz w:val="24"/>
          <w:szCs w:val="24"/>
          <w:lang w:eastAsia="bg-BG"/>
        </w:rPr>
        <w:t>Увеличаване използването на енергия от ВИ в  общината.</w:t>
      </w:r>
    </w:p>
    <w:p w:rsidR="005E2CD0" w:rsidRPr="00265EC7" w:rsidRDefault="00FD74AB" w:rsidP="00AB0E0E">
      <w:pPr>
        <w:spacing w:after="0" w:line="240" w:lineRule="auto"/>
        <w:ind w:right="-142"/>
        <w:jc w:val="both"/>
        <w:rPr>
          <w:rFonts w:ascii="Times New Roman" w:eastAsia="Times New Roman" w:hAnsi="Times New Roman" w:cs="Times New Roman"/>
          <w:b/>
          <w:bCs/>
          <w:iCs/>
          <w:sz w:val="24"/>
          <w:szCs w:val="24"/>
          <w:lang w:eastAsia="bg-BG"/>
        </w:rPr>
      </w:pPr>
      <w:r w:rsidRPr="00265EC7">
        <w:rPr>
          <w:rFonts w:ascii="Times New Roman" w:eastAsia="Times New Roman" w:hAnsi="Times New Roman" w:cs="Times New Roman"/>
          <w:b/>
          <w:bCs/>
          <w:iCs/>
          <w:sz w:val="24"/>
          <w:szCs w:val="24"/>
          <w:lang w:eastAsia="bg-BG"/>
        </w:rPr>
        <w:t>ДЕЙНОСТИ ЗА ИЗПЪЛНЕНИЕ НА МЕРКИ ЗА ПРОИЗВОДСТВО НА ЕНЕРГИЯ ОТ ВИ</w:t>
      </w:r>
      <w:r w:rsidR="00FF29C7" w:rsidRPr="00265EC7">
        <w:rPr>
          <w:rFonts w:ascii="Times New Roman" w:eastAsia="Times New Roman" w:hAnsi="Times New Roman" w:cs="Times New Roman"/>
          <w:b/>
          <w:bCs/>
          <w:iCs/>
          <w:sz w:val="24"/>
          <w:szCs w:val="24"/>
          <w:lang w:eastAsia="bg-BG"/>
        </w:rPr>
        <w:t>.</w:t>
      </w:r>
    </w:p>
    <w:p w:rsidR="005E2CD0" w:rsidRPr="00265EC7" w:rsidRDefault="00FD74AB" w:rsidP="005E2CD0">
      <w:pPr>
        <w:tabs>
          <w:tab w:val="left" w:pos="960"/>
        </w:tabs>
        <w:spacing w:after="0" w:line="240" w:lineRule="auto"/>
        <w:ind w:firstLine="709"/>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sz w:val="24"/>
          <w:szCs w:val="24"/>
          <w:lang w:eastAsia="bg-BG"/>
        </w:rPr>
        <w:t>Т.2.Монтиране на соларни системи за захранване на външно изкуствено осветление.</w:t>
      </w:r>
    </w:p>
    <w:p w:rsidR="005E2CD0" w:rsidRPr="00265EC7" w:rsidRDefault="005E2CD0" w:rsidP="005E2CD0">
      <w:pPr>
        <w:tabs>
          <w:tab w:val="left" w:pos="960"/>
        </w:tabs>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Цел на мярката: </w:t>
      </w:r>
      <w:r w:rsidRPr="00265EC7">
        <w:rPr>
          <w:rFonts w:ascii="Times New Roman" w:eastAsia="Times New Roman" w:hAnsi="Times New Roman" w:cs="Times New Roman"/>
          <w:bCs/>
          <w:iCs/>
          <w:sz w:val="24"/>
          <w:szCs w:val="24"/>
          <w:lang w:eastAsia="bg-BG"/>
        </w:rPr>
        <w:t>Намаляване на разхода на електрическа енергия за външно изкуствено осветление от външен доставчик.</w:t>
      </w:r>
    </w:p>
    <w:p w:rsidR="005E2CD0" w:rsidRPr="00265EC7" w:rsidRDefault="005E2CD0" w:rsidP="005E2CD0">
      <w:pPr>
        <w:tabs>
          <w:tab w:val="left" w:pos="960"/>
        </w:tabs>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Съдържание на мярката: </w:t>
      </w:r>
      <w:r w:rsidRPr="00265EC7">
        <w:rPr>
          <w:rFonts w:ascii="Times New Roman" w:eastAsia="Times New Roman" w:hAnsi="Times New Roman" w:cs="Times New Roman"/>
          <w:bCs/>
          <w:iCs/>
          <w:sz w:val="24"/>
          <w:szCs w:val="24"/>
          <w:lang w:eastAsia="bg-BG"/>
        </w:rPr>
        <w:t xml:space="preserve">Изграждане на </w:t>
      </w:r>
      <w:proofErr w:type="spellStart"/>
      <w:r w:rsidRPr="00265EC7">
        <w:rPr>
          <w:rFonts w:ascii="Times New Roman" w:eastAsia="Times New Roman" w:hAnsi="Times New Roman" w:cs="Times New Roman"/>
          <w:bCs/>
          <w:iCs/>
          <w:sz w:val="24"/>
          <w:szCs w:val="24"/>
          <w:lang w:eastAsia="bg-BG"/>
        </w:rPr>
        <w:t>фотоволтаични</w:t>
      </w:r>
      <w:proofErr w:type="spellEnd"/>
      <w:r w:rsidRPr="00265EC7">
        <w:rPr>
          <w:rFonts w:ascii="Times New Roman" w:eastAsia="Times New Roman" w:hAnsi="Times New Roman" w:cs="Times New Roman"/>
          <w:bCs/>
          <w:iCs/>
          <w:sz w:val="24"/>
          <w:szCs w:val="24"/>
          <w:lang w:eastAsia="bg-BG"/>
        </w:rPr>
        <w:t xml:space="preserve"> системи за производство и съхранение на електрическа енергия за  захранване обекти с външно изкуствено осветление – улично осветление, парково осветление, спортни съоръжения, исторически и архитектурни паметници.За осъществяване на мярката е необходимо да се проучат добрите практики при въвеждане на такива системи в други общини.</w:t>
      </w:r>
      <w:r w:rsidR="00FB431A"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Мярката е с висока енергийна ефективност и може да се реализира и като мярка по общинската програма за ЕЕ. Може да се изпълни като цялостен проект за СВИО на конкретно населено място или като проект за отделен самостоятелен обект</w:t>
      </w:r>
      <w:r w:rsidR="00FB431A"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парк, исторически или архитектурен паметник и др.п</w:t>
      </w:r>
      <w:r w:rsidR="00FB431A" w:rsidRPr="00265EC7">
        <w:rPr>
          <w:rFonts w:ascii="Times New Roman" w:eastAsia="Times New Roman" w:hAnsi="Times New Roman" w:cs="Times New Roman"/>
          <w:bCs/>
          <w:iCs/>
          <w:sz w:val="24"/>
          <w:szCs w:val="24"/>
          <w:lang w:eastAsia="bg-BG"/>
        </w:rPr>
        <w:t>.</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Calibri" w:hAnsi="Times New Roman" w:cs="Times New Roman"/>
          <w:b/>
          <w:color w:val="000000"/>
          <w:sz w:val="24"/>
          <w:szCs w:val="24"/>
          <w:lang w:eastAsia="bg-BG"/>
        </w:rPr>
        <w:lastRenderedPageBreak/>
        <w:t>Срок за изпълнение:</w:t>
      </w:r>
      <w:r w:rsidR="00FB431A" w:rsidRPr="00265EC7">
        <w:rPr>
          <w:rFonts w:ascii="Times New Roman" w:eastAsia="Calibri" w:hAnsi="Times New Roman" w:cs="Times New Roman"/>
          <w:b/>
          <w:color w:val="000000"/>
          <w:sz w:val="24"/>
          <w:szCs w:val="24"/>
          <w:lang w:eastAsia="bg-BG"/>
        </w:rPr>
        <w:t xml:space="preserve"> </w:t>
      </w:r>
      <w:r w:rsidR="00054324" w:rsidRPr="00265EC7">
        <w:rPr>
          <w:rFonts w:ascii="Times New Roman" w:eastAsia="Times New Roman" w:hAnsi="Times New Roman" w:cs="Times New Roman"/>
          <w:bCs/>
          <w:iCs/>
          <w:sz w:val="24"/>
          <w:szCs w:val="24"/>
          <w:lang w:eastAsia="bg-BG"/>
        </w:rPr>
        <w:t>31.12.2023г.</w:t>
      </w:r>
      <w:r w:rsidRPr="00265EC7">
        <w:rPr>
          <w:rFonts w:ascii="Times New Roman" w:eastAsia="Times New Roman" w:hAnsi="Times New Roman" w:cs="Times New Roman"/>
          <w:bCs/>
          <w:iCs/>
          <w:sz w:val="24"/>
          <w:szCs w:val="24"/>
          <w:lang w:eastAsia="bg-BG"/>
        </w:rPr>
        <w:t>.</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Очакван резултат: </w:t>
      </w:r>
      <w:r w:rsidRPr="00265EC7">
        <w:rPr>
          <w:rFonts w:ascii="Times New Roman" w:eastAsia="Times New Roman" w:hAnsi="Times New Roman" w:cs="Times New Roman"/>
          <w:bCs/>
          <w:iCs/>
          <w:sz w:val="24"/>
          <w:szCs w:val="24"/>
          <w:lang w:eastAsia="bg-BG"/>
        </w:rPr>
        <w:t>Увеличаване използването на енергия от ВИ в  публичния сектор. Намаляване емисиите СО</w:t>
      </w:r>
      <w:r w:rsidRPr="00265EC7">
        <w:rPr>
          <w:rFonts w:ascii="Times New Roman" w:eastAsia="Times New Roman" w:hAnsi="Times New Roman" w:cs="Times New Roman"/>
          <w:bCs/>
          <w:iCs/>
          <w:sz w:val="24"/>
          <w:szCs w:val="24"/>
          <w:vertAlign w:val="subscript"/>
          <w:lang w:eastAsia="bg-BG"/>
        </w:rPr>
        <w:t>2</w:t>
      </w:r>
      <w:r w:rsidRPr="00265EC7">
        <w:rPr>
          <w:rFonts w:ascii="Times New Roman" w:eastAsia="Times New Roman" w:hAnsi="Times New Roman" w:cs="Times New Roman"/>
          <w:bCs/>
          <w:iCs/>
          <w:sz w:val="24"/>
          <w:szCs w:val="24"/>
          <w:lang w:eastAsia="bg-BG"/>
        </w:rPr>
        <w:t>.</w:t>
      </w:r>
    </w:p>
    <w:p w:rsidR="005E2CD0" w:rsidRPr="00265EC7" w:rsidRDefault="005E2CD0" w:rsidP="005E2CD0">
      <w:pPr>
        <w:spacing w:after="0" w:line="240" w:lineRule="auto"/>
        <w:ind w:firstLine="709"/>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Критерии за оценка:</w:t>
      </w:r>
      <w:r w:rsidRPr="00265EC7">
        <w:rPr>
          <w:rFonts w:ascii="Times New Roman" w:eastAsia="Times New Roman" w:hAnsi="Times New Roman" w:cs="Times New Roman"/>
          <w:bCs/>
          <w:iCs/>
          <w:sz w:val="24"/>
          <w:szCs w:val="24"/>
          <w:lang w:eastAsia="bg-BG"/>
        </w:rPr>
        <w:t xml:space="preserve"> Количество </w:t>
      </w:r>
      <w:proofErr w:type="spellStart"/>
      <w:r w:rsidRPr="00265EC7">
        <w:rPr>
          <w:rFonts w:ascii="Times New Roman" w:eastAsia="Times New Roman" w:hAnsi="Times New Roman" w:cs="Times New Roman"/>
          <w:bCs/>
          <w:iCs/>
          <w:sz w:val="24"/>
          <w:szCs w:val="24"/>
          <w:lang w:eastAsia="bg-BG"/>
        </w:rPr>
        <w:t>потребена</w:t>
      </w:r>
      <w:proofErr w:type="spellEnd"/>
      <w:r w:rsidRPr="00265EC7">
        <w:rPr>
          <w:rFonts w:ascii="Times New Roman" w:eastAsia="Times New Roman" w:hAnsi="Times New Roman" w:cs="Times New Roman"/>
          <w:bCs/>
          <w:iCs/>
          <w:sz w:val="24"/>
          <w:szCs w:val="24"/>
          <w:lang w:eastAsia="bg-BG"/>
        </w:rPr>
        <w:t xml:space="preserve"> енергия от ВИ. Количество спестени емисии СО</w:t>
      </w:r>
      <w:r w:rsidRPr="00265EC7">
        <w:rPr>
          <w:rFonts w:ascii="Times New Roman" w:eastAsia="Times New Roman" w:hAnsi="Times New Roman" w:cs="Times New Roman"/>
          <w:bCs/>
          <w:iCs/>
          <w:sz w:val="24"/>
          <w:szCs w:val="24"/>
          <w:vertAlign w:val="subscript"/>
          <w:lang w:eastAsia="bg-BG"/>
        </w:rPr>
        <w:t>2</w:t>
      </w:r>
      <w:r w:rsidRPr="00265EC7">
        <w:rPr>
          <w:rFonts w:ascii="Times New Roman" w:eastAsia="Times New Roman" w:hAnsi="Times New Roman" w:cs="Times New Roman"/>
          <w:bCs/>
          <w:iCs/>
          <w:sz w:val="24"/>
          <w:szCs w:val="24"/>
          <w:lang w:eastAsia="bg-BG"/>
        </w:rPr>
        <w:t>.</w:t>
      </w:r>
    </w:p>
    <w:p w:rsidR="005E2CD0" w:rsidRPr="00265EC7" w:rsidRDefault="00FD74AB" w:rsidP="005E2CD0">
      <w:pPr>
        <w:spacing w:after="0" w:line="240" w:lineRule="auto"/>
        <w:ind w:firstLine="709"/>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sz w:val="24"/>
          <w:szCs w:val="24"/>
          <w:lang w:eastAsia="bg-BG"/>
        </w:rPr>
        <w:t>Т.3.</w:t>
      </w:r>
      <w:r w:rsidR="00FB431A" w:rsidRPr="00265EC7">
        <w:rPr>
          <w:rFonts w:ascii="Times New Roman" w:eastAsia="Times New Roman" w:hAnsi="Times New Roman" w:cs="Times New Roman"/>
          <w:b/>
          <w:sz w:val="24"/>
          <w:szCs w:val="24"/>
          <w:lang w:eastAsia="bg-BG"/>
        </w:rPr>
        <w:t xml:space="preserve"> </w:t>
      </w:r>
      <w:r w:rsidR="005E2CD0" w:rsidRPr="00265EC7">
        <w:rPr>
          <w:rFonts w:ascii="Times New Roman" w:eastAsia="Times New Roman" w:hAnsi="Times New Roman" w:cs="Times New Roman"/>
          <w:b/>
          <w:sz w:val="24"/>
          <w:szCs w:val="24"/>
          <w:lang w:eastAsia="bg-BG"/>
        </w:rPr>
        <w:t>Създаване на карта на общинските терени по мерки А5 и А6.</w:t>
      </w:r>
    </w:p>
    <w:p w:rsidR="005E2CD0" w:rsidRPr="00265EC7" w:rsidRDefault="005E2CD0" w:rsidP="00FB431A">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00FB431A"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Подобряване на инвестиционния климат в областта на ВИ.</w:t>
      </w:r>
      <w:r w:rsidRPr="00265EC7">
        <w:rPr>
          <w:rFonts w:ascii="Times New Roman" w:eastAsia="Times New Roman" w:hAnsi="Times New Roman" w:cs="Times New Roman"/>
          <w:b/>
          <w:bCs/>
          <w:iCs/>
          <w:sz w:val="24"/>
          <w:szCs w:val="24"/>
          <w:lang w:eastAsia="bg-BG"/>
        </w:rPr>
        <w:t xml:space="preserve"> </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Pr="00265EC7">
        <w:rPr>
          <w:rFonts w:ascii="Times New Roman" w:eastAsia="Times New Roman" w:hAnsi="Times New Roman" w:cs="Times New Roman"/>
          <w:bCs/>
          <w:iCs/>
          <w:sz w:val="24"/>
          <w:szCs w:val="24"/>
          <w:lang w:eastAsia="bg-BG"/>
        </w:rPr>
        <w:t xml:space="preserve"> Създаване на карта с обозначение на терените и предоставяне на информация за  предназначението им, разположението им спрямо съседни терени, данни за разполагаемия потенциал, възможностите за присъединяване към републиканските преносна и разпределителна мрежи, за условията за изграждане на обекти за производство на енергия от ВИ.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Pr="00265EC7">
        <w:rPr>
          <w:rFonts w:ascii="Times New Roman" w:eastAsia="Calibri" w:hAnsi="Times New Roman" w:cs="Times New Roman"/>
          <w:color w:val="000000"/>
          <w:sz w:val="24"/>
          <w:szCs w:val="24"/>
          <w:lang w:eastAsia="bg-BG"/>
        </w:rPr>
        <w:t>: Една година от датата на определяне на терените с решение на общинския съвет.</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Очакван резултат: </w:t>
      </w:r>
      <w:r w:rsidRPr="00265EC7">
        <w:rPr>
          <w:rFonts w:ascii="Times New Roman" w:eastAsia="Times New Roman" w:hAnsi="Times New Roman" w:cs="Times New Roman"/>
          <w:bCs/>
          <w:iCs/>
          <w:sz w:val="24"/>
          <w:szCs w:val="24"/>
          <w:lang w:eastAsia="bg-BG"/>
        </w:rPr>
        <w:t>Увеличаване производството на енергия от ВИ в  общината.Намаляване емисиите СО</w:t>
      </w:r>
      <w:r w:rsidRPr="00265EC7">
        <w:rPr>
          <w:rFonts w:ascii="Times New Roman" w:eastAsia="Times New Roman" w:hAnsi="Times New Roman" w:cs="Times New Roman"/>
          <w:bCs/>
          <w:iCs/>
          <w:sz w:val="24"/>
          <w:szCs w:val="24"/>
          <w:vertAlign w:val="subscript"/>
          <w:lang w:eastAsia="bg-BG"/>
        </w:rPr>
        <w:t>2</w:t>
      </w:r>
      <w:r w:rsidRPr="00265EC7">
        <w:rPr>
          <w:rFonts w:ascii="Times New Roman" w:eastAsia="Times New Roman" w:hAnsi="Times New Roman" w:cs="Times New Roman"/>
          <w:bCs/>
          <w:iCs/>
          <w:sz w:val="24"/>
          <w:szCs w:val="24"/>
          <w:lang w:eastAsia="bg-BG"/>
        </w:rPr>
        <w:t>.</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Критерии за оценка:</w:t>
      </w:r>
      <w:r w:rsidRPr="00265EC7">
        <w:rPr>
          <w:rFonts w:ascii="Times New Roman" w:eastAsia="Times New Roman" w:hAnsi="Times New Roman" w:cs="Times New Roman"/>
          <w:bCs/>
          <w:iCs/>
          <w:sz w:val="24"/>
          <w:szCs w:val="24"/>
          <w:lang w:eastAsia="bg-BG"/>
        </w:rPr>
        <w:t xml:space="preserve"> Количество произведена енергия от ВИ. Количество спестени емисии СО</w:t>
      </w:r>
      <w:r w:rsidRPr="00265EC7">
        <w:rPr>
          <w:rFonts w:ascii="Times New Roman" w:eastAsia="Times New Roman" w:hAnsi="Times New Roman" w:cs="Times New Roman"/>
          <w:bCs/>
          <w:iCs/>
          <w:sz w:val="24"/>
          <w:szCs w:val="24"/>
          <w:vertAlign w:val="subscript"/>
          <w:lang w:eastAsia="bg-BG"/>
        </w:rPr>
        <w:t>2</w:t>
      </w:r>
      <w:r w:rsidRPr="00265EC7">
        <w:rPr>
          <w:rFonts w:ascii="Times New Roman" w:eastAsia="Times New Roman" w:hAnsi="Times New Roman" w:cs="Times New Roman"/>
          <w:bCs/>
          <w:iCs/>
          <w:sz w:val="24"/>
          <w:szCs w:val="24"/>
          <w:lang w:eastAsia="bg-BG"/>
        </w:rPr>
        <w:t>.</w:t>
      </w:r>
    </w:p>
    <w:p w:rsidR="005E2CD0" w:rsidRPr="00265EC7" w:rsidRDefault="00FD74AB" w:rsidP="005E2CD0">
      <w:pPr>
        <w:spacing w:after="0" w:line="20" w:lineRule="atLeast"/>
        <w:ind w:firstLine="708"/>
        <w:jc w:val="both"/>
        <w:rPr>
          <w:rFonts w:ascii="Times New Roman" w:eastAsia="Times New Roman" w:hAnsi="Times New Roman" w:cs="Times New Roman"/>
          <w:b/>
          <w:color w:val="365F91"/>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sz w:val="24"/>
          <w:szCs w:val="24"/>
          <w:lang w:eastAsia="bg-BG"/>
        </w:rPr>
        <w:t xml:space="preserve">Т.4.Изграждане на </w:t>
      </w:r>
      <w:proofErr w:type="spellStart"/>
      <w:r w:rsidR="005E2CD0" w:rsidRPr="00265EC7">
        <w:rPr>
          <w:rFonts w:ascii="Times New Roman" w:eastAsia="Times New Roman" w:hAnsi="Times New Roman" w:cs="Times New Roman"/>
          <w:b/>
          <w:sz w:val="24"/>
          <w:szCs w:val="24"/>
          <w:lang w:eastAsia="bg-BG"/>
        </w:rPr>
        <w:t>ФтЕЦ</w:t>
      </w:r>
      <w:proofErr w:type="spellEnd"/>
      <w:r w:rsidR="005E2CD0" w:rsidRPr="00265EC7">
        <w:rPr>
          <w:rFonts w:ascii="Times New Roman" w:eastAsia="Times New Roman" w:hAnsi="Times New Roman" w:cs="Times New Roman"/>
          <w:b/>
          <w:sz w:val="24"/>
          <w:szCs w:val="24"/>
          <w:lang w:eastAsia="bg-BG"/>
        </w:rPr>
        <w:t xml:space="preserve"> за производство на електрическа енергия за собствено потребление на сгради за обществено ползване, общинска собственост</w:t>
      </w:r>
      <w:r w:rsidR="005E2CD0" w:rsidRPr="00265EC7">
        <w:rPr>
          <w:rFonts w:ascii="Times New Roman" w:eastAsia="Times New Roman" w:hAnsi="Times New Roman" w:cs="Times New Roman"/>
          <w:b/>
          <w:color w:val="365F91"/>
          <w:sz w:val="24"/>
          <w:szCs w:val="24"/>
          <w:lang w:eastAsia="bg-BG"/>
        </w:rPr>
        <w:t>.</w:t>
      </w:r>
    </w:p>
    <w:p w:rsidR="005E2CD0" w:rsidRPr="00265EC7" w:rsidRDefault="005E2CD0" w:rsidP="005E2CD0">
      <w:pPr>
        <w:spacing w:after="0" w:line="20" w:lineRule="atLeast"/>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Цел на мярката: </w:t>
      </w:r>
      <w:r w:rsidRPr="00265EC7">
        <w:rPr>
          <w:rFonts w:ascii="Times New Roman" w:eastAsia="Times New Roman" w:hAnsi="Times New Roman" w:cs="Times New Roman"/>
          <w:bCs/>
          <w:iCs/>
          <w:sz w:val="24"/>
          <w:szCs w:val="24"/>
          <w:lang w:eastAsia="bg-BG"/>
        </w:rPr>
        <w:t xml:space="preserve">Намаляване на потреблението на електрическа енергия от външен доставчик </w:t>
      </w:r>
      <w:r w:rsidR="00FB431A" w:rsidRPr="00265EC7">
        <w:rPr>
          <w:rFonts w:ascii="Times New Roman" w:eastAsia="Times New Roman" w:hAnsi="Times New Roman" w:cs="Times New Roman"/>
          <w:bCs/>
          <w:iCs/>
          <w:sz w:val="24"/>
          <w:szCs w:val="24"/>
          <w:lang w:eastAsia="bg-BG"/>
        </w:rPr>
        <w:t>в сгради за обществено ползване</w:t>
      </w:r>
      <w:r w:rsidRPr="00265EC7">
        <w:rPr>
          <w:rFonts w:ascii="Times New Roman" w:eastAsia="Times New Roman" w:hAnsi="Times New Roman" w:cs="Times New Roman"/>
          <w:bCs/>
          <w:iCs/>
          <w:sz w:val="24"/>
          <w:szCs w:val="24"/>
          <w:lang w:eastAsia="bg-BG"/>
        </w:rPr>
        <w:t>,</w:t>
      </w:r>
      <w:r w:rsidR="00FB431A"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общинска собственост. </w:t>
      </w:r>
    </w:p>
    <w:p w:rsidR="005E2CD0" w:rsidRPr="00265EC7" w:rsidRDefault="005E2CD0" w:rsidP="005E2CD0">
      <w:pPr>
        <w:spacing w:after="0" w:line="20" w:lineRule="atLeast"/>
        <w:ind w:firstLine="708"/>
        <w:jc w:val="both"/>
        <w:rPr>
          <w:rFonts w:ascii="Times New Roman" w:eastAsia="Times New Roman" w:hAnsi="Times New Roman" w:cs="Times New Roman"/>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00FB431A"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Мярката е в съответствие с мерки А5 и Т3. При наличие на потенциал, целесъобразно е изграждането на хибридни </w:t>
      </w:r>
      <w:r w:rsidRPr="00265EC7">
        <w:rPr>
          <w:rFonts w:ascii="Times New Roman" w:eastAsia="Times New Roman" w:hAnsi="Times New Roman" w:cs="Times New Roman"/>
          <w:sz w:val="24"/>
          <w:szCs w:val="24"/>
          <w:lang w:eastAsia="bg-BG"/>
        </w:rPr>
        <w:t xml:space="preserve"> централи, съчетаващи производството на енергия от повече от един ВИ (например слънчева и вятърна енергия, </w:t>
      </w:r>
      <w:proofErr w:type="spellStart"/>
      <w:r w:rsidRPr="00265EC7">
        <w:rPr>
          <w:rFonts w:ascii="Times New Roman" w:eastAsia="Times New Roman" w:hAnsi="Times New Roman" w:cs="Times New Roman"/>
          <w:sz w:val="24"/>
          <w:szCs w:val="24"/>
          <w:lang w:eastAsia="bg-BG"/>
        </w:rPr>
        <w:t>ФтЕЦ</w:t>
      </w:r>
      <w:proofErr w:type="spellEnd"/>
      <w:r w:rsidRPr="00265EC7">
        <w:rPr>
          <w:rFonts w:ascii="Times New Roman" w:eastAsia="Times New Roman" w:hAnsi="Times New Roman" w:cs="Times New Roman"/>
          <w:sz w:val="24"/>
          <w:szCs w:val="24"/>
          <w:lang w:eastAsia="bg-BG"/>
        </w:rPr>
        <w:t xml:space="preserve"> и термопомпи, </w:t>
      </w:r>
      <w:proofErr w:type="spellStart"/>
      <w:r w:rsidRPr="00265EC7">
        <w:rPr>
          <w:rFonts w:ascii="Times New Roman" w:eastAsia="Times New Roman" w:hAnsi="Times New Roman" w:cs="Times New Roman"/>
          <w:sz w:val="24"/>
          <w:szCs w:val="24"/>
          <w:lang w:eastAsia="bg-BG"/>
        </w:rPr>
        <w:t>ФтЕЦ</w:t>
      </w:r>
      <w:proofErr w:type="spellEnd"/>
      <w:r w:rsidRPr="00265EC7">
        <w:rPr>
          <w:rFonts w:ascii="Times New Roman" w:eastAsia="Times New Roman" w:hAnsi="Times New Roman" w:cs="Times New Roman"/>
          <w:sz w:val="24"/>
          <w:szCs w:val="24"/>
          <w:lang w:eastAsia="bg-BG"/>
        </w:rPr>
        <w:t xml:space="preserve"> и соларни инсталации за БГВ и др.).</w:t>
      </w:r>
      <w:r w:rsidR="00FB431A" w:rsidRPr="00265EC7">
        <w:rPr>
          <w:rFonts w:ascii="Times New Roman" w:eastAsia="Times New Roman" w:hAnsi="Times New Roman" w:cs="Times New Roman"/>
          <w:sz w:val="24"/>
          <w:szCs w:val="24"/>
          <w:lang w:eastAsia="bg-BG"/>
        </w:rPr>
        <w:t xml:space="preserve"> </w:t>
      </w:r>
      <w:r w:rsidRPr="00265EC7">
        <w:rPr>
          <w:rFonts w:ascii="Times New Roman" w:eastAsia="Times New Roman" w:hAnsi="Times New Roman" w:cs="Times New Roman"/>
          <w:sz w:val="24"/>
          <w:szCs w:val="24"/>
          <w:lang w:eastAsia="bg-BG"/>
        </w:rPr>
        <w:t xml:space="preserve">Изпълнението на мярката по време и брой изградени </w:t>
      </w:r>
      <w:proofErr w:type="spellStart"/>
      <w:r w:rsidRPr="00265EC7">
        <w:rPr>
          <w:rFonts w:ascii="Times New Roman" w:eastAsia="Times New Roman" w:hAnsi="Times New Roman" w:cs="Times New Roman"/>
          <w:sz w:val="24"/>
          <w:szCs w:val="24"/>
          <w:lang w:eastAsia="bg-BG"/>
        </w:rPr>
        <w:t>ФтЕЦ</w:t>
      </w:r>
      <w:proofErr w:type="spellEnd"/>
      <w:r w:rsidRPr="00265EC7">
        <w:rPr>
          <w:rFonts w:ascii="Times New Roman" w:eastAsia="Times New Roman" w:hAnsi="Times New Roman" w:cs="Times New Roman"/>
          <w:sz w:val="24"/>
          <w:szCs w:val="24"/>
          <w:lang w:eastAsia="bg-BG"/>
        </w:rPr>
        <w:t xml:space="preserve"> за периода </w:t>
      </w:r>
      <w:r w:rsidR="00E1290D" w:rsidRPr="00265EC7">
        <w:rPr>
          <w:rFonts w:ascii="Times New Roman" w:eastAsia="Times New Roman" w:hAnsi="Times New Roman" w:cs="Times New Roman"/>
          <w:sz w:val="24"/>
          <w:szCs w:val="24"/>
          <w:lang w:eastAsia="bg-BG"/>
        </w:rPr>
        <w:t xml:space="preserve">до </w:t>
      </w:r>
      <w:r w:rsidRPr="00265EC7">
        <w:rPr>
          <w:rFonts w:ascii="Times New Roman" w:eastAsia="Times New Roman" w:hAnsi="Times New Roman" w:cs="Times New Roman"/>
          <w:sz w:val="24"/>
          <w:szCs w:val="24"/>
          <w:lang w:eastAsia="bg-BG"/>
        </w:rPr>
        <w:t>202</w:t>
      </w:r>
      <w:r w:rsidR="00E1290D" w:rsidRPr="00265EC7">
        <w:rPr>
          <w:rFonts w:ascii="Times New Roman" w:eastAsia="Times New Roman" w:hAnsi="Times New Roman" w:cs="Times New Roman"/>
          <w:sz w:val="24"/>
          <w:szCs w:val="24"/>
          <w:lang w:eastAsia="bg-BG"/>
        </w:rPr>
        <w:t>3</w:t>
      </w:r>
      <w:r w:rsidRPr="00265EC7">
        <w:rPr>
          <w:rFonts w:ascii="Times New Roman" w:eastAsia="Times New Roman" w:hAnsi="Times New Roman" w:cs="Times New Roman"/>
          <w:sz w:val="24"/>
          <w:szCs w:val="24"/>
          <w:lang w:eastAsia="bg-BG"/>
        </w:rPr>
        <w:t>г. зависи от времето за определяне на сградите, за които е целесъобразно изграждането на малки соларни централи и възможностите за финансиране</w:t>
      </w:r>
      <w:r w:rsidR="00E1290D" w:rsidRPr="00265EC7">
        <w:rPr>
          <w:rFonts w:ascii="Times New Roman" w:eastAsia="Times New Roman" w:hAnsi="Times New Roman" w:cs="Times New Roman"/>
          <w:sz w:val="24"/>
          <w:szCs w:val="24"/>
          <w:lang w:eastAsia="bg-BG"/>
        </w:rPr>
        <w:t xml:space="preserve"> на проекти.</w:t>
      </w:r>
    </w:p>
    <w:p w:rsidR="005E2CD0" w:rsidRPr="00265EC7" w:rsidRDefault="005E2CD0" w:rsidP="005E2CD0">
      <w:pPr>
        <w:spacing w:after="0" w:line="20" w:lineRule="atLeast"/>
        <w:ind w:firstLine="708"/>
        <w:jc w:val="both"/>
        <w:rPr>
          <w:rFonts w:ascii="Times New Roman" w:eastAsia="Times New Roman" w:hAnsi="Times New Roman" w:cs="Times New Roman"/>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Pr="00265EC7">
        <w:rPr>
          <w:rFonts w:ascii="Times New Roman" w:eastAsia="Calibri" w:hAnsi="Times New Roman" w:cs="Times New Roman"/>
          <w:color w:val="000000"/>
          <w:sz w:val="24"/>
          <w:szCs w:val="24"/>
          <w:lang w:eastAsia="bg-BG"/>
        </w:rPr>
        <w:t>:</w:t>
      </w:r>
      <w:r w:rsidR="00FB431A" w:rsidRPr="00265EC7">
        <w:rPr>
          <w:rFonts w:ascii="Times New Roman" w:eastAsia="Calibri" w:hAnsi="Times New Roman" w:cs="Times New Roman"/>
          <w:color w:val="000000"/>
          <w:sz w:val="24"/>
          <w:szCs w:val="24"/>
          <w:lang w:eastAsia="bg-BG"/>
        </w:rPr>
        <w:t xml:space="preserve"> </w:t>
      </w:r>
      <w:r w:rsidRPr="00265EC7">
        <w:rPr>
          <w:rFonts w:ascii="Times New Roman" w:eastAsia="Calibri" w:hAnsi="Times New Roman" w:cs="Times New Roman"/>
          <w:color w:val="000000"/>
          <w:sz w:val="24"/>
          <w:szCs w:val="24"/>
          <w:lang w:eastAsia="bg-BG"/>
        </w:rPr>
        <w:t>Определя се индивидуално  за всеки обект.</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Очакван резултат: </w:t>
      </w:r>
      <w:r w:rsidRPr="00265EC7">
        <w:rPr>
          <w:rFonts w:ascii="Times New Roman" w:eastAsia="Times New Roman" w:hAnsi="Times New Roman" w:cs="Times New Roman"/>
          <w:bCs/>
          <w:iCs/>
          <w:sz w:val="24"/>
          <w:szCs w:val="24"/>
          <w:lang w:eastAsia="bg-BG"/>
        </w:rPr>
        <w:t>Увеличаване производството на енергия от ВИ в  общината.</w:t>
      </w:r>
      <w:r w:rsidR="00FB431A"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Намаляване емисиите СО</w:t>
      </w:r>
      <w:r w:rsidRPr="00265EC7">
        <w:rPr>
          <w:rFonts w:ascii="Times New Roman" w:eastAsia="Times New Roman" w:hAnsi="Times New Roman" w:cs="Times New Roman"/>
          <w:bCs/>
          <w:iCs/>
          <w:sz w:val="24"/>
          <w:szCs w:val="24"/>
          <w:vertAlign w:val="subscript"/>
          <w:lang w:eastAsia="bg-BG"/>
        </w:rPr>
        <w:t>2</w:t>
      </w:r>
      <w:r w:rsidRPr="00265EC7">
        <w:rPr>
          <w:rFonts w:ascii="Times New Roman" w:eastAsia="Times New Roman" w:hAnsi="Times New Roman" w:cs="Times New Roman"/>
          <w:bCs/>
          <w:iCs/>
          <w:sz w:val="24"/>
          <w:szCs w:val="24"/>
          <w:lang w:eastAsia="bg-BG"/>
        </w:rPr>
        <w:t>.</w:t>
      </w:r>
    </w:p>
    <w:p w:rsidR="00E1290D" w:rsidRPr="00265EC7" w:rsidRDefault="005E2CD0" w:rsidP="00FB431A">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Критерии за оценка:</w:t>
      </w:r>
      <w:r w:rsidRPr="00265EC7">
        <w:rPr>
          <w:rFonts w:ascii="Times New Roman" w:eastAsia="Times New Roman" w:hAnsi="Times New Roman" w:cs="Times New Roman"/>
          <w:bCs/>
          <w:iCs/>
          <w:sz w:val="24"/>
          <w:szCs w:val="24"/>
          <w:lang w:eastAsia="bg-BG"/>
        </w:rPr>
        <w:t xml:space="preserve"> Количество произведена енергия от ВИ. Количество спестени емисии СО</w:t>
      </w:r>
      <w:r w:rsidRPr="00265EC7">
        <w:rPr>
          <w:rFonts w:ascii="Times New Roman" w:eastAsia="Times New Roman" w:hAnsi="Times New Roman" w:cs="Times New Roman"/>
          <w:bCs/>
          <w:iCs/>
          <w:sz w:val="24"/>
          <w:szCs w:val="24"/>
          <w:vertAlign w:val="subscript"/>
          <w:lang w:eastAsia="bg-BG"/>
        </w:rPr>
        <w:t>2</w:t>
      </w:r>
      <w:r w:rsidRPr="00265EC7">
        <w:rPr>
          <w:rFonts w:ascii="Times New Roman" w:eastAsia="Times New Roman" w:hAnsi="Times New Roman" w:cs="Times New Roman"/>
          <w:bCs/>
          <w:iCs/>
          <w:sz w:val="24"/>
          <w:szCs w:val="24"/>
          <w:lang w:eastAsia="bg-BG"/>
        </w:rPr>
        <w:t>.</w:t>
      </w:r>
    </w:p>
    <w:p w:rsidR="005E2CD0" w:rsidRPr="00265EC7" w:rsidRDefault="00FD74AB" w:rsidP="005E2CD0">
      <w:pPr>
        <w:spacing w:after="0" w:line="240" w:lineRule="auto"/>
        <w:ind w:firstLine="709"/>
        <w:jc w:val="both"/>
        <w:rPr>
          <w:rFonts w:ascii="Times New Roman" w:eastAsia="Times New Roman" w:hAnsi="Times New Roman" w:cs="Times New Roman"/>
          <w:b/>
          <w:bCs/>
          <w:iCs/>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bCs/>
          <w:iCs/>
          <w:sz w:val="24"/>
          <w:szCs w:val="24"/>
          <w:lang w:eastAsia="bg-BG"/>
        </w:rPr>
        <w:t>Т.5. Изпълнение на пилотен проект за създаване на енергийна гора от бързо растящи дървесни видове.</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Цел на мярката: </w:t>
      </w:r>
      <w:r w:rsidRPr="00265EC7">
        <w:rPr>
          <w:rFonts w:ascii="Times New Roman" w:eastAsia="Times New Roman" w:hAnsi="Times New Roman" w:cs="Times New Roman"/>
          <w:bCs/>
          <w:iCs/>
          <w:sz w:val="24"/>
          <w:szCs w:val="24"/>
          <w:lang w:eastAsia="bg-BG"/>
        </w:rPr>
        <w:t>Установяване на подходящите за масово залесяване бързо растящи дървесни видове съобразно почвените и климатичните условия на терените по мярка А.6.</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Съдържание на мярката: </w:t>
      </w:r>
      <w:r w:rsidRPr="00265EC7">
        <w:rPr>
          <w:rFonts w:ascii="Times New Roman" w:eastAsia="Times New Roman" w:hAnsi="Times New Roman" w:cs="Times New Roman"/>
          <w:bCs/>
          <w:iCs/>
          <w:sz w:val="24"/>
          <w:szCs w:val="24"/>
          <w:lang w:eastAsia="bg-BG"/>
        </w:rPr>
        <w:t>Агротехническа и лесотехническа оценка на почвените и климатичните условия на терените по мярка А.6.</w:t>
      </w:r>
      <w:r w:rsidR="00FB431A"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Определяне на подходящите видове дървета за залесяване. Избор на подходящо разнообразие от клонинги за залесяване. Оценка на факторите за развитие на енергийните гори на определените по мярка А.6. терени. Създаване на малки залесителни участъци за опитна оценка по терени на развитието на определените видови дървета за залесяване.</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Cs/>
          <w:iCs/>
          <w:sz w:val="24"/>
          <w:szCs w:val="24"/>
          <w:lang w:eastAsia="bg-BG"/>
        </w:rPr>
        <w:t xml:space="preserve"> </w:t>
      </w:r>
      <w:r w:rsidRPr="00265EC7">
        <w:rPr>
          <w:rFonts w:ascii="Times New Roman" w:eastAsia="Calibri" w:hAnsi="Times New Roman" w:cs="Times New Roman"/>
          <w:b/>
          <w:color w:val="000000"/>
          <w:sz w:val="24"/>
          <w:szCs w:val="24"/>
          <w:lang w:eastAsia="bg-BG"/>
        </w:rPr>
        <w:t>Срок за изпълнение</w:t>
      </w:r>
      <w:r w:rsidRPr="00265EC7">
        <w:rPr>
          <w:rFonts w:ascii="Times New Roman" w:eastAsia="Calibri" w:hAnsi="Times New Roman" w:cs="Times New Roman"/>
          <w:color w:val="000000"/>
          <w:sz w:val="24"/>
          <w:szCs w:val="24"/>
          <w:lang w:eastAsia="bg-BG"/>
        </w:rPr>
        <w:t>: Определя се индивидуално  за всеки терен за залесяване.</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Очакван резултат: </w:t>
      </w:r>
      <w:r w:rsidRPr="00265EC7">
        <w:rPr>
          <w:rFonts w:ascii="Times New Roman" w:eastAsia="Times New Roman" w:hAnsi="Times New Roman" w:cs="Times New Roman"/>
          <w:bCs/>
          <w:iCs/>
          <w:sz w:val="24"/>
          <w:szCs w:val="24"/>
          <w:lang w:eastAsia="bg-BG"/>
        </w:rPr>
        <w:t>Правилен избор на видовете дървета за залесяване на отделните терени.</w:t>
      </w:r>
      <w:r w:rsidR="00FB431A"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Определяне на подходящо разнообразие от клонинги на </w:t>
      </w:r>
      <w:proofErr w:type="spellStart"/>
      <w:r w:rsidRPr="00265EC7">
        <w:rPr>
          <w:rFonts w:ascii="Times New Roman" w:eastAsia="Times New Roman" w:hAnsi="Times New Roman" w:cs="Times New Roman"/>
          <w:bCs/>
          <w:iCs/>
          <w:sz w:val="24"/>
          <w:szCs w:val="24"/>
          <w:lang w:eastAsia="bg-BG"/>
        </w:rPr>
        <w:t>резниците</w:t>
      </w:r>
      <w:proofErr w:type="spellEnd"/>
      <w:r w:rsidRPr="00265EC7">
        <w:rPr>
          <w:rFonts w:ascii="Times New Roman" w:eastAsia="Times New Roman" w:hAnsi="Times New Roman" w:cs="Times New Roman"/>
          <w:bCs/>
          <w:iCs/>
          <w:sz w:val="24"/>
          <w:szCs w:val="24"/>
          <w:lang w:eastAsia="bg-BG"/>
        </w:rPr>
        <w:t>.</w:t>
      </w:r>
    </w:p>
    <w:p w:rsidR="00E1290D" w:rsidRPr="00265EC7" w:rsidRDefault="005E2CD0" w:rsidP="00FB431A">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lastRenderedPageBreak/>
        <w:t xml:space="preserve">Критерии за оценка: </w:t>
      </w:r>
      <w:r w:rsidRPr="00265EC7">
        <w:rPr>
          <w:rFonts w:ascii="Times New Roman" w:eastAsia="Times New Roman" w:hAnsi="Times New Roman" w:cs="Times New Roman"/>
          <w:bCs/>
          <w:iCs/>
          <w:sz w:val="24"/>
          <w:szCs w:val="24"/>
          <w:lang w:eastAsia="bg-BG"/>
        </w:rPr>
        <w:t>Създаване на база данни за терените по мярка А.6.</w:t>
      </w:r>
    </w:p>
    <w:p w:rsidR="005E2CD0" w:rsidRPr="00265EC7" w:rsidRDefault="00FD74AB" w:rsidP="005E2CD0">
      <w:pPr>
        <w:spacing w:after="0" w:line="240" w:lineRule="auto"/>
        <w:ind w:firstLine="709"/>
        <w:jc w:val="both"/>
        <w:rPr>
          <w:rFonts w:ascii="Times New Roman" w:eastAsia="Times New Roman" w:hAnsi="Times New Roman" w:cs="Times New Roman"/>
          <w:b/>
          <w:bCs/>
          <w:iCs/>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bCs/>
          <w:iCs/>
          <w:sz w:val="24"/>
          <w:szCs w:val="24"/>
          <w:lang w:eastAsia="bg-BG"/>
        </w:rPr>
        <w:t>Т.6. Създаване на енергийни гори.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Цел на мярката: </w:t>
      </w:r>
      <w:r w:rsidRPr="00265EC7">
        <w:rPr>
          <w:rFonts w:ascii="Times New Roman" w:eastAsia="Times New Roman" w:hAnsi="Times New Roman" w:cs="Times New Roman"/>
          <w:bCs/>
          <w:iCs/>
          <w:sz w:val="24"/>
          <w:szCs w:val="24"/>
          <w:lang w:eastAsia="bg-BG"/>
        </w:rPr>
        <w:t>Увеличаване производството на биомаса за директно използване или използване след допълнителна преработка.</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00FB431A"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Мярката е в съответствие с мерки А.6. и Т.5. и се състои в извършване на залесителни и лесотехнически дейности по създаване, развитие и опазване на  нови горски масиви на терените по мярка А.6., съобразно определените по мярка Т.5. почвено-климатични условия, дървесни видове и необходимото разнообразие на клонинги.</w:t>
      </w:r>
      <w:r w:rsidR="00D05D0D"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С оглед на намаляване на финансовата, материално-техническата и административно-ресурсна тежест на общината, целесъобразно е създаването на енергийни гори да се реализира чрез </w:t>
      </w:r>
      <w:r w:rsidRPr="00265EC7">
        <w:rPr>
          <w:rFonts w:ascii="Times New Roman" w:eastAsia="Times New Roman" w:hAnsi="Times New Roman" w:cs="Times New Roman"/>
          <w:bCs/>
          <w:iCs/>
          <w:color w:val="FF0000"/>
          <w:sz w:val="24"/>
          <w:szCs w:val="24"/>
          <w:lang w:eastAsia="bg-BG"/>
        </w:rPr>
        <w:t xml:space="preserve">ПЧП или по </w:t>
      </w:r>
      <w:r w:rsidRPr="00265EC7">
        <w:rPr>
          <w:rFonts w:ascii="Times New Roman" w:eastAsia="Times New Roman" w:hAnsi="Times New Roman" w:cs="Times New Roman"/>
          <w:bCs/>
          <w:iCs/>
          <w:sz w:val="24"/>
          <w:szCs w:val="24"/>
          <w:lang w:eastAsia="bg-BG"/>
        </w:rPr>
        <w:t>възлагане чрез ЕСКО договори.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Pr="00265EC7">
        <w:rPr>
          <w:rFonts w:ascii="Times New Roman" w:eastAsia="Calibri" w:hAnsi="Times New Roman" w:cs="Times New Roman"/>
          <w:color w:val="000000"/>
          <w:sz w:val="24"/>
          <w:szCs w:val="24"/>
          <w:lang w:eastAsia="bg-BG"/>
        </w:rPr>
        <w:t>: Определя се индивидуално  за всеки терен за залесяване.</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Pr="00265EC7">
        <w:rPr>
          <w:rFonts w:ascii="Times New Roman" w:eastAsia="Times New Roman" w:hAnsi="Times New Roman" w:cs="Times New Roman"/>
          <w:bCs/>
          <w:iCs/>
          <w:sz w:val="24"/>
          <w:szCs w:val="24"/>
          <w:lang w:eastAsia="bg-BG"/>
        </w:rPr>
        <w:t>Увеличаване на терените, общинска собственост, залесени с бързо растящи дървесни видове.</w:t>
      </w:r>
    </w:p>
    <w:p w:rsidR="005E2CD0" w:rsidRPr="00AB0E0E" w:rsidRDefault="005E2CD0" w:rsidP="00AB0E0E">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
          <w:bCs/>
          <w:iCs/>
          <w:sz w:val="24"/>
          <w:szCs w:val="24"/>
          <w:lang w:eastAsia="bg-BG"/>
        </w:rPr>
        <w:t>Критерии за оценка:</w:t>
      </w:r>
      <w:r w:rsidRPr="00265EC7">
        <w:rPr>
          <w:rFonts w:ascii="Times New Roman" w:eastAsia="Times New Roman" w:hAnsi="Times New Roman" w:cs="Times New Roman"/>
          <w:bCs/>
          <w:iCs/>
          <w:sz w:val="24"/>
          <w:szCs w:val="24"/>
          <w:lang w:eastAsia="bg-BG"/>
        </w:rPr>
        <w:t xml:space="preserve"> Декари новосъздадени общински гори.</w:t>
      </w:r>
    </w:p>
    <w:p w:rsidR="00E1290D" w:rsidRPr="00265EC7" w:rsidRDefault="004C3AD8" w:rsidP="00D05D0D">
      <w:pPr>
        <w:tabs>
          <w:tab w:val="left" w:pos="960"/>
        </w:tabs>
        <w:spacing w:after="0" w:line="240" w:lineRule="auto"/>
        <w:ind w:firstLine="709"/>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bCs/>
          <w:iCs/>
          <w:sz w:val="24"/>
          <w:szCs w:val="24"/>
          <w:lang w:eastAsia="bg-BG"/>
        </w:rPr>
        <w:t>ДЕЙНОСТИ ЗА ИЗПЪЛНЕНИЕ НА</w:t>
      </w:r>
      <w:r w:rsidR="00E1290D" w:rsidRPr="00265EC7">
        <w:rPr>
          <w:rFonts w:ascii="Times New Roman" w:eastAsia="Times New Roman" w:hAnsi="Times New Roman" w:cs="Times New Roman"/>
          <w:b/>
          <w:sz w:val="24"/>
          <w:szCs w:val="24"/>
          <w:lang w:eastAsia="bg-BG"/>
        </w:rPr>
        <w:t xml:space="preserve"> </w:t>
      </w:r>
      <w:r w:rsidR="005E2CD0" w:rsidRPr="00265EC7">
        <w:rPr>
          <w:rFonts w:ascii="Times New Roman" w:eastAsia="Times New Roman" w:hAnsi="Times New Roman" w:cs="Times New Roman"/>
          <w:b/>
          <w:sz w:val="24"/>
          <w:szCs w:val="24"/>
          <w:lang w:eastAsia="bg-BG"/>
        </w:rPr>
        <w:t xml:space="preserve">ФИНАНСОВИ МЕРКИ ЗА НАСЪРЧАВАНЕ ПРОИЗВОДСТВОТО И </w:t>
      </w:r>
      <w:r w:rsidR="00E1290D" w:rsidRPr="00265EC7">
        <w:rPr>
          <w:rFonts w:ascii="Times New Roman" w:eastAsia="Times New Roman" w:hAnsi="Times New Roman" w:cs="Times New Roman"/>
          <w:b/>
          <w:sz w:val="24"/>
          <w:szCs w:val="24"/>
          <w:lang w:eastAsia="bg-BG"/>
        </w:rPr>
        <w:t>ПОТРЕБЛЕНИЕТО НА ЕНЕРГИЯ ОТ ВИ.</w:t>
      </w:r>
    </w:p>
    <w:p w:rsidR="005E2CD0" w:rsidRPr="00265EC7" w:rsidRDefault="00054324" w:rsidP="005E2CD0">
      <w:pPr>
        <w:tabs>
          <w:tab w:val="left" w:pos="960"/>
        </w:tabs>
        <w:spacing w:after="0" w:line="240" w:lineRule="auto"/>
        <w:ind w:firstLine="709"/>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sz w:val="24"/>
          <w:szCs w:val="24"/>
          <w:lang w:eastAsia="bg-BG"/>
        </w:rPr>
        <w:t>Ф.1. Създаване на финансови стимули, свързани с местните данъци и такси,</w:t>
      </w:r>
      <w:r w:rsidR="00D05D0D" w:rsidRPr="00265EC7">
        <w:rPr>
          <w:rFonts w:ascii="Times New Roman" w:eastAsia="Times New Roman" w:hAnsi="Times New Roman" w:cs="Times New Roman"/>
          <w:b/>
          <w:sz w:val="24"/>
          <w:szCs w:val="24"/>
          <w:lang w:eastAsia="bg-BG"/>
        </w:rPr>
        <w:t xml:space="preserve"> </w:t>
      </w:r>
      <w:r w:rsidR="005E2CD0" w:rsidRPr="00265EC7">
        <w:rPr>
          <w:rFonts w:ascii="Times New Roman" w:eastAsia="Times New Roman" w:hAnsi="Times New Roman" w:cs="Times New Roman"/>
          <w:b/>
          <w:sz w:val="24"/>
          <w:szCs w:val="24"/>
          <w:lang w:eastAsia="bg-BG"/>
        </w:rPr>
        <w:t>за физически и юридически лица, въвели в експлоатация системи за производство на енергия от ВИ за собствено потребление.</w:t>
      </w:r>
    </w:p>
    <w:p w:rsidR="005E2CD0" w:rsidRPr="00265EC7" w:rsidRDefault="005E2CD0" w:rsidP="005E2CD0">
      <w:pPr>
        <w:tabs>
          <w:tab w:val="left" w:pos="960"/>
        </w:tabs>
        <w:spacing w:after="0" w:line="240" w:lineRule="auto"/>
        <w:ind w:firstLine="709"/>
        <w:jc w:val="both"/>
        <w:rPr>
          <w:rFonts w:ascii="Times New Roman" w:eastAsia="Times New Roman" w:hAnsi="Times New Roman" w:cs="Times New Roman"/>
          <w:color w:val="365F91"/>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00D05D0D"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Повишаване инвестиционната активност за производство на енергия от ВИ за собствено потребление.</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Pr="00265EC7">
        <w:rPr>
          <w:rFonts w:ascii="Times New Roman" w:eastAsia="Times New Roman" w:hAnsi="Times New Roman" w:cs="Times New Roman"/>
          <w:bCs/>
          <w:iCs/>
          <w:sz w:val="24"/>
          <w:szCs w:val="24"/>
          <w:lang w:eastAsia="bg-BG"/>
        </w:rPr>
        <w:t xml:space="preserve"> С решение на общинския съвет,</w:t>
      </w:r>
      <w:r w:rsidR="00D05D0D"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по аналогия с  облекченията предвидени в чл.24,ал.1,т.18 и 19 от ЗМДТ, може да се приемат преференции в таксите за различни услуги извършвани от общината, свързани с изграждането и въвеждането в експлоатация на обекти за производство на енергия от ВИ.</w:t>
      </w:r>
      <w:r w:rsidR="00D05D0D"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 xml:space="preserve">Общинската администрация в срок до внасяне в </w:t>
      </w:r>
      <w:proofErr w:type="spellStart"/>
      <w:r w:rsidRPr="00265EC7">
        <w:rPr>
          <w:rFonts w:ascii="Times New Roman" w:eastAsia="Times New Roman" w:hAnsi="Times New Roman" w:cs="Times New Roman"/>
          <w:bCs/>
          <w:iCs/>
          <w:sz w:val="24"/>
          <w:szCs w:val="24"/>
          <w:lang w:eastAsia="bg-BG"/>
        </w:rPr>
        <w:t>ОбС</w:t>
      </w:r>
      <w:proofErr w:type="spellEnd"/>
      <w:r w:rsidRPr="00265EC7">
        <w:rPr>
          <w:rFonts w:ascii="Times New Roman" w:eastAsia="Times New Roman" w:hAnsi="Times New Roman" w:cs="Times New Roman"/>
          <w:bCs/>
          <w:iCs/>
          <w:sz w:val="24"/>
          <w:szCs w:val="24"/>
          <w:lang w:eastAsia="bg-BG"/>
        </w:rPr>
        <w:t xml:space="preserve"> на проект за бюджет на общината за 2021г. </w:t>
      </w:r>
      <w:r w:rsidR="00D05D0D" w:rsidRPr="00265EC7">
        <w:rPr>
          <w:rFonts w:ascii="Times New Roman" w:eastAsia="Times New Roman" w:hAnsi="Times New Roman" w:cs="Times New Roman"/>
          <w:bCs/>
          <w:iCs/>
          <w:sz w:val="24"/>
          <w:szCs w:val="24"/>
          <w:lang w:eastAsia="bg-BG"/>
        </w:rPr>
        <w:t>извършва ревизия на АА</w:t>
      </w:r>
      <w:r w:rsidRPr="00265EC7">
        <w:rPr>
          <w:rFonts w:ascii="Times New Roman" w:eastAsia="Times New Roman" w:hAnsi="Times New Roman" w:cs="Times New Roman"/>
          <w:bCs/>
          <w:iCs/>
          <w:sz w:val="24"/>
          <w:szCs w:val="24"/>
          <w:lang w:eastAsia="bg-BG"/>
        </w:rPr>
        <w:t>,</w:t>
      </w:r>
      <w:r w:rsidR="00D05D0D"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с които се регламентира реда и начина на формиране на цените на отделните общински такси и прави мотивирано предложение за преференции.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Pr="00265EC7">
        <w:rPr>
          <w:rFonts w:ascii="Times New Roman" w:eastAsia="Calibri" w:hAnsi="Times New Roman" w:cs="Times New Roman"/>
          <w:color w:val="000000"/>
          <w:sz w:val="24"/>
          <w:szCs w:val="24"/>
          <w:lang w:eastAsia="bg-BG"/>
        </w:rPr>
        <w:t>:</w:t>
      </w:r>
      <w:r w:rsidR="00D05D0D" w:rsidRPr="00265EC7">
        <w:rPr>
          <w:rFonts w:ascii="Times New Roman" w:eastAsia="Calibri" w:hAnsi="Times New Roman" w:cs="Times New Roman"/>
          <w:color w:val="000000"/>
          <w:sz w:val="24"/>
          <w:szCs w:val="24"/>
          <w:lang w:eastAsia="bg-BG"/>
        </w:rPr>
        <w:t xml:space="preserve"> </w:t>
      </w:r>
      <w:r w:rsidRPr="00265EC7">
        <w:rPr>
          <w:rFonts w:ascii="Times New Roman" w:eastAsia="Calibri" w:hAnsi="Times New Roman" w:cs="Times New Roman"/>
          <w:color w:val="000000"/>
          <w:sz w:val="24"/>
          <w:szCs w:val="24"/>
          <w:lang w:eastAsia="bg-BG"/>
        </w:rPr>
        <w:t xml:space="preserve">Предложенията се внасят за обсъждане и решение от </w:t>
      </w:r>
      <w:proofErr w:type="spellStart"/>
      <w:r w:rsidRPr="00265EC7">
        <w:rPr>
          <w:rFonts w:ascii="Times New Roman" w:eastAsia="Calibri" w:hAnsi="Times New Roman" w:cs="Times New Roman"/>
          <w:color w:val="000000"/>
          <w:sz w:val="24"/>
          <w:szCs w:val="24"/>
          <w:lang w:eastAsia="bg-BG"/>
        </w:rPr>
        <w:t>ОбС</w:t>
      </w:r>
      <w:proofErr w:type="spellEnd"/>
      <w:r w:rsidRPr="00265EC7">
        <w:rPr>
          <w:rFonts w:ascii="Times New Roman" w:eastAsia="Calibri" w:hAnsi="Times New Roman" w:cs="Times New Roman"/>
          <w:color w:val="000000"/>
          <w:sz w:val="24"/>
          <w:szCs w:val="24"/>
          <w:lang w:eastAsia="bg-BG"/>
        </w:rPr>
        <w:t xml:space="preserve"> заедно с проекта за бюджет</w:t>
      </w:r>
      <w:r w:rsidR="00E1290D" w:rsidRPr="00265EC7">
        <w:rPr>
          <w:rFonts w:ascii="Times New Roman" w:eastAsia="Calibri" w:hAnsi="Times New Roman" w:cs="Times New Roman"/>
          <w:color w:val="000000"/>
          <w:sz w:val="24"/>
          <w:szCs w:val="24"/>
          <w:lang w:eastAsia="bg-BG"/>
        </w:rPr>
        <w:t>-2021</w:t>
      </w:r>
      <w:r w:rsidRPr="00265EC7">
        <w:rPr>
          <w:rFonts w:ascii="Times New Roman" w:eastAsia="Calibri" w:hAnsi="Times New Roman" w:cs="Times New Roman"/>
          <w:color w:val="000000"/>
          <w:sz w:val="24"/>
          <w:szCs w:val="24"/>
          <w:lang w:eastAsia="bg-BG"/>
        </w:rPr>
        <w:t>.</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00D05D0D"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Подобряване на инвестиционния климат.</w:t>
      </w:r>
    </w:p>
    <w:p w:rsidR="005E2CD0" w:rsidRPr="00265EC7" w:rsidRDefault="005E2CD0" w:rsidP="00DF6D49">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 xml:space="preserve">Критерии за оценка: </w:t>
      </w:r>
      <w:r w:rsidRPr="00265EC7">
        <w:rPr>
          <w:rFonts w:ascii="Times New Roman" w:eastAsia="Times New Roman" w:hAnsi="Times New Roman" w:cs="Times New Roman"/>
          <w:bCs/>
          <w:iCs/>
          <w:sz w:val="24"/>
          <w:szCs w:val="24"/>
          <w:lang w:eastAsia="bg-BG"/>
        </w:rPr>
        <w:t>Въведени облекчения.</w:t>
      </w:r>
    </w:p>
    <w:p w:rsidR="005E2CD0" w:rsidRPr="00265EC7" w:rsidRDefault="00054324" w:rsidP="005E2CD0">
      <w:pPr>
        <w:spacing w:after="0" w:line="240" w:lineRule="auto"/>
        <w:ind w:firstLine="709"/>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sz w:val="24"/>
          <w:szCs w:val="24"/>
          <w:lang w:eastAsia="bg-BG"/>
        </w:rPr>
        <w:t>Ф.2.Създаване на общински финансов механизъм за приоритетно финансиране на проекти за производство на енергия от ВИ за нуждите на публичния сектор.</w:t>
      </w:r>
    </w:p>
    <w:p w:rsidR="005E2CD0" w:rsidRPr="00265EC7" w:rsidRDefault="005E2CD0" w:rsidP="005E2CD0">
      <w:pPr>
        <w:tabs>
          <w:tab w:val="left" w:pos="960"/>
        </w:tabs>
        <w:spacing w:after="0" w:line="240" w:lineRule="auto"/>
        <w:ind w:firstLine="709"/>
        <w:jc w:val="both"/>
        <w:rPr>
          <w:rFonts w:ascii="Times New Roman" w:eastAsia="Times New Roman" w:hAnsi="Times New Roman" w:cs="Times New Roman"/>
          <w:color w:val="365F91"/>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Pr="00265EC7">
        <w:rPr>
          <w:rFonts w:ascii="Times New Roman" w:eastAsia="Times New Roman" w:hAnsi="Times New Roman" w:cs="Times New Roman"/>
          <w:bCs/>
          <w:iCs/>
          <w:sz w:val="24"/>
          <w:szCs w:val="24"/>
          <w:lang w:eastAsia="bg-BG"/>
        </w:rPr>
        <w:t xml:space="preserve"> Повишаване инвестиционната активност за производство на енергия от ВИ.</w:t>
      </w:r>
      <w:r w:rsidR="00D05D0D"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Намаляване общинските разходи за енергия в публичния сектор.</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 xml:space="preserve">Съдържание на мярката: </w:t>
      </w:r>
      <w:r w:rsidRPr="00265EC7">
        <w:rPr>
          <w:rFonts w:ascii="Times New Roman" w:eastAsia="Times New Roman" w:hAnsi="Times New Roman" w:cs="Times New Roman"/>
          <w:bCs/>
          <w:iCs/>
          <w:sz w:val="24"/>
          <w:szCs w:val="24"/>
          <w:lang w:eastAsia="bg-BG"/>
        </w:rPr>
        <w:t>Общините са задължени по закон да отделят за всяка финансова година средства за изпълнение на планираните дейности и мерки с общинските програми по ЗЕЕ и ЗЕВИ.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Cs/>
          <w:iCs/>
          <w:sz w:val="24"/>
          <w:szCs w:val="24"/>
          <w:lang w:eastAsia="bg-BG"/>
        </w:rPr>
        <w:t>Основата на този механизъм трябва да са спестените средства от постигнати ползи от изпълнени мерки за ЕЕ  и мерки  за производство на енергия от ВИ, бюджетни средства и средства по оперативни програми.</w:t>
      </w:r>
      <w:r w:rsidRPr="00265EC7">
        <w:rPr>
          <w:rFonts w:ascii="Times New Roman" w:eastAsia="Times New Roman" w:hAnsi="Times New Roman" w:cs="Times New Roman"/>
          <w:bCs/>
          <w:iCs/>
          <w:sz w:val="24"/>
          <w:szCs w:val="24"/>
          <w:lang w:val="en-US" w:eastAsia="bg-BG"/>
        </w:rPr>
        <w:t xml:space="preserve"> </w:t>
      </w:r>
      <w:r w:rsidRPr="00265EC7">
        <w:rPr>
          <w:rFonts w:ascii="Times New Roman" w:eastAsia="Times New Roman" w:hAnsi="Times New Roman" w:cs="Times New Roman"/>
          <w:bCs/>
          <w:iCs/>
          <w:sz w:val="24"/>
          <w:szCs w:val="24"/>
          <w:lang w:eastAsia="bg-BG"/>
        </w:rPr>
        <w:t xml:space="preserve">Водещо в този механизъм трябва да е рефинансирането на постигнати ползи, с които да се финансират дейностите по </w:t>
      </w:r>
      <w:proofErr w:type="spellStart"/>
      <w:r w:rsidRPr="00265EC7">
        <w:rPr>
          <w:rFonts w:ascii="Times New Roman" w:eastAsia="Times New Roman" w:hAnsi="Times New Roman" w:cs="Times New Roman"/>
          <w:bCs/>
          <w:iCs/>
          <w:sz w:val="24"/>
          <w:szCs w:val="24"/>
          <w:lang w:eastAsia="bg-BG"/>
        </w:rPr>
        <w:t>предпроектното</w:t>
      </w:r>
      <w:proofErr w:type="spellEnd"/>
      <w:r w:rsidRPr="00265EC7">
        <w:rPr>
          <w:rFonts w:ascii="Times New Roman" w:eastAsia="Times New Roman" w:hAnsi="Times New Roman" w:cs="Times New Roman"/>
          <w:bCs/>
          <w:iCs/>
          <w:sz w:val="24"/>
          <w:szCs w:val="24"/>
          <w:lang w:eastAsia="bg-BG"/>
        </w:rPr>
        <w:t xml:space="preserve"> проучване и  проектирането, оценка на риска,</w:t>
      </w:r>
      <w:r w:rsidRPr="00265EC7">
        <w:rPr>
          <w:rFonts w:ascii="Times New Roman" w:eastAsia="Times New Roman" w:hAnsi="Times New Roman" w:cs="Times New Roman"/>
          <w:bCs/>
          <w:iCs/>
          <w:sz w:val="24"/>
          <w:szCs w:val="24"/>
          <w:lang w:val="en-US" w:eastAsia="bg-BG"/>
        </w:rPr>
        <w:t xml:space="preserve"> </w:t>
      </w:r>
      <w:r w:rsidRPr="00265EC7">
        <w:rPr>
          <w:rFonts w:ascii="Times New Roman" w:eastAsia="Times New Roman" w:hAnsi="Times New Roman" w:cs="Times New Roman"/>
          <w:bCs/>
          <w:iCs/>
          <w:sz w:val="24"/>
          <w:szCs w:val="24"/>
          <w:lang w:eastAsia="bg-BG"/>
        </w:rPr>
        <w:t xml:space="preserve"> оценка на </w:t>
      </w:r>
      <w:r w:rsidRPr="00265EC7">
        <w:rPr>
          <w:rFonts w:ascii="Times New Roman" w:eastAsia="Times New Roman" w:hAnsi="Times New Roman" w:cs="Times New Roman"/>
          <w:bCs/>
          <w:iCs/>
          <w:sz w:val="24"/>
          <w:szCs w:val="24"/>
          <w:lang w:eastAsia="bg-BG"/>
        </w:rPr>
        <w:lastRenderedPageBreak/>
        <w:t xml:space="preserve">инвестиционните предложения и др.п. Това ще осигури правилно определяне на приоритетите на общината за изпълнение през съответната финансова година. </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Calibri" w:hAnsi="Times New Roman" w:cs="Times New Roman"/>
          <w:b/>
          <w:color w:val="000000"/>
          <w:sz w:val="24"/>
          <w:szCs w:val="24"/>
          <w:lang w:eastAsia="bg-BG"/>
        </w:rPr>
        <w:t>Срок за изпълнение</w:t>
      </w:r>
      <w:r w:rsidRPr="00265EC7">
        <w:rPr>
          <w:rFonts w:ascii="Times New Roman" w:eastAsia="Calibri" w:hAnsi="Times New Roman" w:cs="Times New Roman"/>
          <w:color w:val="000000"/>
          <w:sz w:val="24"/>
          <w:szCs w:val="24"/>
          <w:lang w:eastAsia="bg-BG"/>
        </w:rPr>
        <w:t>: 30.06.202</w:t>
      </w:r>
      <w:r w:rsidR="00E1290D" w:rsidRPr="00265EC7">
        <w:rPr>
          <w:rFonts w:ascii="Times New Roman" w:eastAsia="Calibri" w:hAnsi="Times New Roman" w:cs="Times New Roman"/>
          <w:color w:val="000000"/>
          <w:sz w:val="24"/>
          <w:szCs w:val="24"/>
          <w:lang w:eastAsia="bg-BG"/>
        </w:rPr>
        <w:t>1</w:t>
      </w:r>
      <w:r w:rsidRPr="00265EC7">
        <w:rPr>
          <w:rFonts w:ascii="Times New Roman" w:eastAsia="Calibri" w:hAnsi="Times New Roman" w:cs="Times New Roman"/>
          <w:color w:val="000000"/>
          <w:sz w:val="24"/>
          <w:szCs w:val="24"/>
          <w:lang w:eastAsia="bg-BG"/>
        </w:rPr>
        <w:t>г.</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00D05D0D"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Подобряване на инвестиционния климат.</w:t>
      </w:r>
    </w:p>
    <w:p w:rsidR="005E2CD0" w:rsidRPr="00265EC7" w:rsidRDefault="005E2CD0" w:rsidP="00D05D0D">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Критерии за оценка: </w:t>
      </w:r>
      <w:r w:rsidRPr="00265EC7">
        <w:rPr>
          <w:rFonts w:ascii="Times New Roman" w:eastAsia="Times New Roman" w:hAnsi="Times New Roman" w:cs="Times New Roman"/>
          <w:bCs/>
          <w:iCs/>
          <w:sz w:val="24"/>
          <w:szCs w:val="24"/>
          <w:lang w:eastAsia="bg-BG"/>
        </w:rPr>
        <w:t>Въведен</w:t>
      </w:r>
      <w:r w:rsidRPr="00265EC7">
        <w:rPr>
          <w:rFonts w:ascii="Times New Roman" w:eastAsia="Times New Roman" w:hAnsi="Times New Roman" w:cs="Times New Roman"/>
          <w:bCs/>
          <w:iCs/>
          <w:sz w:val="24"/>
          <w:szCs w:val="24"/>
          <w:lang w:val="en-US" w:eastAsia="bg-BG"/>
        </w:rPr>
        <w:t xml:space="preserve">  </w:t>
      </w:r>
      <w:r w:rsidR="00D05D0D" w:rsidRPr="00265EC7">
        <w:rPr>
          <w:rFonts w:ascii="Times New Roman" w:eastAsia="Times New Roman" w:hAnsi="Times New Roman" w:cs="Times New Roman"/>
          <w:bCs/>
          <w:iCs/>
          <w:sz w:val="24"/>
          <w:szCs w:val="24"/>
          <w:lang w:eastAsia="bg-BG"/>
        </w:rPr>
        <w:t xml:space="preserve"> финансов механизъм.</w:t>
      </w:r>
    </w:p>
    <w:p w:rsidR="005E2CD0" w:rsidRPr="00265EC7" w:rsidRDefault="00054324" w:rsidP="005E2CD0">
      <w:pPr>
        <w:spacing w:after="0" w:line="240" w:lineRule="auto"/>
        <w:ind w:firstLine="709"/>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sz w:val="24"/>
          <w:szCs w:val="24"/>
          <w:lang w:eastAsia="bg-BG"/>
        </w:rPr>
        <w:t>Ф.3. Определяне на финансови стимули за общинските учебни заведения, провеждащи обучение за ЕЕ и енергия от ВИ.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Цел на мярката: </w:t>
      </w:r>
      <w:r w:rsidRPr="00265EC7">
        <w:rPr>
          <w:rFonts w:ascii="Times New Roman" w:eastAsia="Times New Roman" w:hAnsi="Times New Roman" w:cs="Times New Roman"/>
          <w:bCs/>
          <w:iCs/>
          <w:sz w:val="24"/>
          <w:szCs w:val="24"/>
          <w:lang w:eastAsia="bg-BG"/>
        </w:rPr>
        <w:t>Финансово подпомагане на училищата за провеждане на качествено обучение за енергия от ВИ в образованието.</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Съдържание на мярката:</w:t>
      </w:r>
      <w:r w:rsidRPr="00265EC7">
        <w:rPr>
          <w:rFonts w:ascii="Times New Roman" w:eastAsia="Times New Roman" w:hAnsi="Times New Roman" w:cs="Times New Roman"/>
          <w:bCs/>
          <w:iCs/>
          <w:sz w:val="24"/>
          <w:szCs w:val="24"/>
          <w:lang w:eastAsia="bg-BG"/>
        </w:rPr>
        <w:t xml:space="preserve"> Финансовото подпомагане трябва да е на основа доказани разходи и постигнати резултати</w:t>
      </w:r>
      <w:r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и минималното му съдържание трябва да  включва заплащане на допълнително проведени часове и материалното обезпечаване на учебния процес,</w:t>
      </w:r>
      <w:r w:rsidR="00D05D0D"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общинско финансиране  провеждането на училищни и общински изяви и др.п.</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Pr="00265EC7">
        <w:rPr>
          <w:rFonts w:ascii="Times New Roman" w:eastAsia="Calibri" w:hAnsi="Times New Roman" w:cs="Times New Roman"/>
          <w:color w:val="000000"/>
          <w:sz w:val="24"/>
          <w:szCs w:val="24"/>
          <w:lang w:eastAsia="bg-BG"/>
        </w:rPr>
        <w:t xml:space="preserve">: </w:t>
      </w:r>
      <w:r w:rsidR="00A100B6" w:rsidRPr="00265EC7">
        <w:rPr>
          <w:rFonts w:ascii="Times New Roman" w:eastAsia="Calibri" w:hAnsi="Times New Roman" w:cs="Times New Roman"/>
          <w:color w:val="000000"/>
          <w:sz w:val="24"/>
          <w:szCs w:val="24"/>
          <w:lang w:eastAsia="bg-BG"/>
        </w:rPr>
        <w:t>След утвърждаване на учебния план и учебните програми по мярка А4.</w:t>
      </w:r>
      <w:r w:rsidR="00D05D0D" w:rsidRPr="00265EC7">
        <w:rPr>
          <w:rFonts w:ascii="Times New Roman" w:eastAsia="Calibri" w:hAnsi="Times New Roman" w:cs="Times New Roman"/>
          <w:color w:val="000000"/>
          <w:sz w:val="24"/>
          <w:szCs w:val="24"/>
          <w:lang w:eastAsia="bg-BG"/>
        </w:rPr>
        <w:t xml:space="preserve"> </w:t>
      </w:r>
      <w:r w:rsidRPr="00265EC7">
        <w:rPr>
          <w:rFonts w:ascii="Times New Roman" w:eastAsia="Calibri" w:hAnsi="Times New Roman" w:cs="Times New Roman"/>
          <w:color w:val="000000"/>
          <w:sz w:val="24"/>
          <w:szCs w:val="24"/>
          <w:lang w:eastAsia="bg-BG"/>
        </w:rPr>
        <w:t>Средствата се планират с годишния бюджет на общината и се предоставят целево на учебните заведения за всяка</w:t>
      </w:r>
      <w:r w:rsidR="00A100B6" w:rsidRPr="00265EC7">
        <w:rPr>
          <w:rFonts w:ascii="Times New Roman" w:eastAsia="Calibri" w:hAnsi="Times New Roman" w:cs="Times New Roman"/>
          <w:color w:val="000000"/>
          <w:sz w:val="24"/>
          <w:szCs w:val="24"/>
          <w:lang w:eastAsia="bg-BG"/>
        </w:rPr>
        <w:t xml:space="preserve"> учебна година  до 01.септември.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00AC3949"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Провеждане на ефективен учебен процес.</w:t>
      </w:r>
    </w:p>
    <w:p w:rsidR="00A100B6" w:rsidRPr="00265EC7" w:rsidRDefault="005E2CD0" w:rsidP="00AC3949">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Критерии за оценка: </w:t>
      </w:r>
      <w:r w:rsidRPr="00265EC7">
        <w:rPr>
          <w:rFonts w:ascii="Times New Roman" w:eastAsia="Times New Roman" w:hAnsi="Times New Roman" w:cs="Times New Roman"/>
          <w:bCs/>
          <w:iCs/>
          <w:sz w:val="24"/>
          <w:szCs w:val="24"/>
          <w:lang w:eastAsia="bg-BG"/>
        </w:rPr>
        <w:t>Предоставени финансови средства на училищата.</w:t>
      </w:r>
    </w:p>
    <w:p w:rsidR="005E2CD0" w:rsidRPr="00265EC7" w:rsidRDefault="00054324" w:rsidP="005E2CD0">
      <w:pPr>
        <w:spacing w:after="0" w:line="240" w:lineRule="auto"/>
        <w:ind w:firstLine="709"/>
        <w:jc w:val="both"/>
        <w:rPr>
          <w:rFonts w:ascii="Times New Roman" w:eastAsia="Times New Roman" w:hAnsi="Times New Roman" w:cs="Times New Roman"/>
          <w:b/>
          <w:sz w:val="24"/>
          <w:szCs w:val="24"/>
          <w:lang w:eastAsia="bg-BG"/>
        </w:rPr>
      </w:pPr>
      <w:r w:rsidRPr="00265EC7">
        <w:rPr>
          <w:rFonts w:ascii="Times New Roman" w:eastAsia="Times New Roman" w:hAnsi="Times New Roman" w:cs="Times New Roman"/>
          <w:b/>
          <w:bCs/>
          <w:iCs/>
          <w:sz w:val="24"/>
          <w:szCs w:val="24"/>
          <w:lang w:eastAsia="bg-BG"/>
        </w:rPr>
        <w:t xml:space="preserve">Дейности по мярка </w:t>
      </w:r>
      <w:r w:rsidR="005E2CD0" w:rsidRPr="00265EC7">
        <w:rPr>
          <w:rFonts w:ascii="Times New Roman" w:eastAsia="Times New Roman" w:hAnsi="Times New Roman" w:cs="Times New Roman"/>
          <w:b/>
          <w:sz w:val="24"/>
          <w:szCs w:val="24"/>
          <w:lang w:eastAsia="bg-BG"/>
        </w:rPr>
        <w:t>Ф.4. Определяне на общински приз за производство и потребление на енергия от ВИ.</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Цел на мярката:</w:t>
      </w:r>
      <w:r w:rsidRPr="00265EC7">
        <w:rPr>
          <w:rFonts w:ascii="Times New Roman" w:eastAsia="Times New Roman" w:hAnsi="Times New Roman" w:cs="Times New Roman"/>
          <w:bCs/>
          <w:iCs/>
          <w:sz w:val="24"/>
          <w:szCs w:val="24"/>
          <w:lang w:eastAsia="bg-BG"/>
        </w:rPr>
        <w:t xml:space="preserve"> Популяризиране добрите практики за производството и потреблението на енергия от ВИ в общината.</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 xml:space="preserve">Съдържание на мярката: </w:t>
      </w:r>
      <w:r w:rsidRPr="00265EC7">
        <w:rPr>
          <w:rFonts w:ascii="Times New Roman" w:eastAsia="Times New Roman" w:hAnsi="Times New Roman" w:cs="Times New Roman"/>
          <w:bCs/>
          <w:iCs/>
          <w:sz w:val="24"/>
          <w:szCs w:val="24"/>
          <w:lang w:eastAsia="bg-BG"/>
        </w:rPr>
        <w:t>Мярката трябва да е насочена към всички производители и потребители</w:t>
      </w:r>
      <w:r w:rsidRPr="00265EC7">
        <w:rPr>
          <w:rFonts w:ascii="Times New Roman" w:eastAsia="Times New Roman" w:hAnsi="Times New Roman" w:cs="Times New Roman"/>
          <w:b/>
          <w:bCs/>
          <w:iCs/>
          <w:sz w:val="24"/>
          <w:szCs w:val="24"/>
          <w:lang w:eastAsia="bg-BG"/>
        </w:rPr>
        <w:t xml:space="preserve"> </w:t>
      </w:r>
      <w:r w:rsidRPr="00265EC7">
        <w:rPr>
          <w:rFonts w:ascii="Times New Roman" w:eastAsia="Times New Roman" w:hAnsi="Times New Roman" w:cs="Times New Roman"/>
          <w:bCs/>
          <w:iCs/>
          <w:sz w:val="24"/>
          <w:szCs w:val="24"/>
          <w:lang w:eastAsia="bg-BG"/>
        </w:rPr>
        <w:t>на енергия от ВИ, но акцентът е върху производството на енергия за собствено потребление.</w:t>
      </w:r>
      <w:r w:rsidR="00AC3949" w:rsidRPr="00265EC7">
        <w:rPr>
          <w:rFonts w:ascii="Times New Roman" w:eastAsia="Times New Roman" w:hAnsi="Times New Roman" w:cs="Times New Roman"/>
          <w:bCs/>
          <w:iCs/>
          <w:sz w:val="24"/>
          <w:szCs w:val="24"/>
          <w:lang w:eastAsia="bg-BG"/>
        </w:rPr>
        <w:t xml:space="preserve"> </w:t>
      </w:r>
      <w:r w:rsidRPr="00265EC7">
        <w:rPr>
          <w:rFonts w:ascii="Times New Roman" w:eastAsia="Times New Roman" w:hAnsi="Times New Roman" w:cs="Times New Roman"/>
          <w:bCs/>
          <w:iCs/>
          <w:sz w:val="24"/>
          <w:szCs w:val="24"/>
          <w:lang w:eastAsia="bg-BG"/>
        </w:rPr>
        <w:t>Мярката включва: Определяне на приза по наименование, по форма и по съдържание, определяне на критериите за оценка на номинираните, форума на който ще се връчва и осигуряване на съответна публичност.</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Calibri" w:hAnsi="Times New Roman" w:cs="Times New Roman"/>
          <w:b/>
          <w:color w:val="000000"/>
          <w:sz w:val="24"/>
          <w:szCs w:val="24"/>
          <w:lang w:eastAsia="bg-BG"/>
        </w:rPr>
        <w:t>Срок за изпълнение</w:t>
      </w:r>
      <w:r w:rsidRPr="00265EC7">
        <w:rPr>
          <w:rFonts w:ascii="Times New Roman" w:eastAsia="Calibri" w:hAnsi="Times New Roman" w:cs="Times New Roman"/>
          <w:color w:val="000000"/>
          <w:sz w:val="24"/>
          <w:szCs w:val="24"/>
          <w:lang w:eastAsia="bg-BG"/>
        </w:rPr>
        <w:t>: 30.11.2020г.</w:t>
      </w:r>
    </w:p>
    <w:p w:rsidR="005E2CD0" w:rsidRPr="00265EC7" w:rsidRDefault="005E2CD0" w:rsidP="005E2CD0">
      <w:pPr>
        <w:spacing w:after="0" w:line="240" w:lineRule="auto"/>
        <w:ind w:firstLine="709"/>
        <w:jc w:val="both"/>
        <w:rPr>
          <w:rFonts w:ascii="Times New Roman" w:eastAsia="Times New Roman" w:hAnsi="Times New Roman" w:cs="Times New Roman"/>
          <w:bCs/>
          <w:iCs/>
          <w:sz w:val="24"/>
          <w:szCs w:val="24"/>
          <w:lang w:eastAsia="bg-BG"/>
        </w:rPr>
      </w:pPr>
      <w:r w:rsidRPr="00265EC7">
        <w:rPr>
          <w:rFonts w:ascii="Times New Roman" w:eastAsia="Times New Roman" w:hAnsi="Times New Roman" w:cs="Times New Roman"/>
          <w:b/>
          <w:bCs/>
          <w:iCs/>
          <w:sz w:val="24"/>
          <w:szCs w:val="24"/>
          <w:lang w:eastAsia="bg-BG"/>
        </w:rPr>
        <w:t>Очакван резултат:</w:t>
      </w:r>
      <w:r w:rsidRPr="00265EC7">
        <w:rPr>
          <w:rFonts w:ascii="Times New Roman" w:eastAsia="Times New Roman" w:hAnsi="Times New Roman" w:cs="Times New Roman"/>
          <w:bCs/>
          <w:iCs/>
          <w:sz w:val="24"/>
          <w:szCs w:val="24"/>
          <w:lang w:eastAsia="bg-BG"/>
        </w:rPr>
        <w:t>Повишаване на инвеститорската активност.</w:t>
      </w:r>
    </w:p>
    <w:p w:rsidR="00054324" w:rsidRPr="00AB0E0E" w:rsidRDefault="005E2CD0" w:rsidP="00AB0E0E">
      <w:pPr>
        <w:spacing w:after="0" w:line="240" w:lineRule="auto"/>
        <w:ind w:firstLine="709"/>
        <w:jc w:val="both"/>
        <w:rPr>
          <w:rFonts w:ascii="Times New Roman" w:eastAsia="Times New Roman" w:hAnsi="Times New Roman" w:cs="Times New Roman"/>
          <w:bCs/>
          <w:iCs/>
          <w:sz w:val="24"/>
          <w:szCs w:val="24"/>
          <w:lang w:val="en-US" w:eastAsia="bg-BG"/>
        </w:rPr>
      </w:pPr>
      <w:r w:rsidRPr="00265EC7">
        <w:rPr>
          <w:rFonts w:ascii="Times New Roman" w:eastAsia="Times New Roman" w:hAnsi="Times New Roman" w:cs="Times New Roman"/>
          <w:b/>
          <w:bCs/>
          <w:iCs/>
          <w:sz w:val="24"/>
          <w:szCs w:val="24"/>
          <w:lang w:eastAsia="bg-BG"/>
        </w:rPr>
        <w:t xml:space="preserve">Критерии за оценка: </w:t>
      </w:r>
      <w:r w:rsidRPr="00265EC7">
        <w:rPr>
          <w:rFonts w:ascii="Times New Roman" w:eastAsia="Times New Roman" w:hAnsi="Times New Roman" w:cs="Times New Roman"/>
          <w:bCs/>
          <w:iCs/>
          <w:sz w:val="24"/>
          <w:szCs w:val="24"/>
          <w:lang w:eastAsia="bg-BG"/>
        </w:rPr>
        <w:t>Въведен общински приз.</w:t>
      </w:r>
    </w:p>
    <w:p w:rsidR="005B14B4" w:rsidRPr="00265EC7" w:rsidRDefault="005B14B4" w:rsidP="005B14B4">
      <w:pPr>
        <w:autoSpaceDE w:val="0"/>
        <w:autoSpaceDN w:val="0"/>
        <w:adjustRightInd w:val="0"/>
        <w:spacing w:after="0" w:line="240" w:lineRule="auto"/>
        <w:ind w:right="1" w:firstLine="567"/>
        <w:jc w:val="both"/>
        <w:rPr>
          <w:rFonts w:ascii="Times New Roman" w:eastAsia="Calibri" w:hAnsi="Times New Roman" w:cs="Times New Roman"/>
          <w:b/>
          <w:sz w:val="24"/>
          <w:szCs w:val="24"/>
          <w:lang w:eastAsia="bg-BG"/>
        </w:rPr>
      </w:pPr>
      <w:r w:rsidRPr="00265EC7">
        <w:rPr>
          <w:rFonts w:ascii="Times New Roman" w:eastAsia="Calibri" w:hAnsi="Times New Roman" w:cs="Times New Roman"/>
          <w:b/>
          <w:sz w:val="24"/>
          <w:szCs w:val="24"/>
          <w:lang w:eastAsia="bg-BG"/>
        </w:rPr>
        <w:t>НАБЛЮДЕНИЕ, ОЦЕНКА И АКТУАЛИЗАЦИЯ НА ОПНИЕВИБ</w:t>
      </w:r>
    </w:p>
    <w:p w:rsidR="005B14B4" w:rsidRPr="00265EC7" w:rsidRDefault="005B14B4" w:rsidP="005B14B4">
      <w:pPr>
        <w:autoSpaceDE w:val="0"/>
        <w:autoSpaceDN w:val="0"/>
        <w:adjustRightInd w:val="0"/>
        <w:spacing w:after="0" w:line="240" w:lineRule="auto"/>
        <w:ind w:right="1" w:firstLine="567"/>
        <w:jc w:val="both"/>
        <w:rPr>
          <w:rFonts w:ascii="Times New Roman" w:eastAsia="Calibri" w:hAnsi="Times New Roman" w:cs="Times New Roman"/>
          <w:sz w:val="24"/>
          <w:szCs w:val="24"/>
          <w:lang w:eastAsia="bg-BG"/>
        </w:rPr>
      </w:pPr>
      <w:r w:rsidRPr="00265EC7">
        <w:rPr>
          <w:rFonts w:ascii="Times New Roman" w:eastAsia="Calibri" w:hAnsi="Times New Roman" w:cs="Times New Roman"/>
          <w:sz w:val="24"/>
          <w:szCs w:val="24"/>
          <w:lang w:eastAsia="bg-BG"/>
        </w:rPr>
        <w:t xml:space="preserve">Наблюдението върху изпълнението на краткосрочната програма и ефекта от прилагане на съответните мерки  се извършва по реда и условията залегнали в дългосрочната програма </w:t>
      </w:r>
      <w:r w:rsidRPr="00265EC7">
        <w:rPr>
          <w:rFonts w:ascii="Times New Roman" w:eastAsia="Calibri" w:hAnsi="Times New Roman" w:cs="Times New Roman"/>
          <w:sz w:val="24"/>
          <w:szCs w:val="24"/>
        </w:rPr>
        <w:t>на общината</w:t>
      </w:r>
      <w:r w:rsidRPr="00265EC7">
        <w:rPr>
          <w:rFonts w:ascii="Times New Roman" w:eastAsia="Calibri" w:hAnsi="Times New Roman" w:cs="Times New Roman"/>
          <w:sz w:val="24"/>
          <w:szCs w:val="24"/>
          <w:lang w:eastAsia="bg-BG"/>
        </w:rPr>
        <w:t>.</w:t>
      </w:r>
      <w:r w:rsidR="00AC3949" w:rsidRPr="00265EC7">
        <w:rPr>
          <w:rFonts w:ascii="Times New Roman" w:eastAsia="Calibri" w:hAnsi="Times New Roman" w:cs="Times New Roman"/>
          <w:sz w:val="24"/>
          <w:szCs w:val="24"/>
          <w:lang w:eastAsia="bg-BG"/>
        </w:rPr>
        <w:t xml:space="preserve"> </w:t>
      </w:r>
      <w:r w:rsidRPr="00265EC7">
        <w:rPr>
          <w:rFonts w:ascii="Times New Roman" w:eastAsia="Calibri" w:hAnsi="Times New Roman" w:cs="Times New Roman"/>
          <w:sz w:val="24"/>
          <w:szCs w:val="24"/>
          <w:lang w:eastAsia="bg-BG"/>
        </w:rPr>
        <w:t>Отчитане изпълнението на планираните мерки се извършва ежегодно по реда и в сроковете посочени в ЗЕВИ,</w:t>
      </w:r>
      <w:r w:rsidR="00AC3949" w:rsidRPr="00265EC7">
        <w:rPr>
          <w:rFonts w:ascii="Times New Roman" w:eastAsia="Calibri" w:hAnsi="Times New Roman" w:cs="Times New Roman"/>
          <w:sz w:val="24"/>
          <w:szCs w:val="24"/>
          <w:lang w:eastAsia="bg-BG"/>
        </w:rPr>
        <w:t xml:space="preserve"> </w:t>
      </w:r>
      <w:r w:rsidRPr="00265EC7">
        <w:rPr>
          <w:rFonts w:ascii="Times New Roman" w:eastAsia="Calibri" w:hAnsi="Times New Roman" w:cs="Times New Roman"/>
          <w:sz w:val="24"/>
          <w:szCs w:val="24"/>
        </w:rPr>
        <w:t>Наредба № РД-16-558/08.05.2012г. и дългосрочната програма</w:t>
      </w:r>
      <w:r w:rsidR="00AC3949" w:rsidRPr="00265EC7">
        <w:rPr>
          <w:rFonts w:ascii="Times New Roman" w:eastAsia="Calibri" w:hAnsi="Times New Roman" w:cs="Times New Roman"/>
          <w:sz w:val="24"/>
          <w:szCs w:val="24"/>
        </w:rPr>
        <w:t>.</w:t>
      </w:r>
      <w:r w:rsidRPr="00265EC7">
        <w:rPr>
          <w:rFonts w:ascii="Times New Roman" w:eastAsia="Calibri" w:hAnsi="Times New Roman" w:cs="Times New Roman"/>
          <w:sz w:val="24"/>
          <w:szCs w:val="24"/>
        </w:rPr>
        <w:t xml:space="preserve"> </w:t>
      </w:r>
    </w:p>
    <w:p w:rsidR="005B14B4" w:rsidRPr="00265EC7" w:rsidRDefault="005B14B4" w:rsidP="005B14B4">
      <w:pPr>
        <w:autoSpaceDE w:val="0"/>
        <w:autoSpaceDN w:val="0"/>
        <w:adjustRightInd w:val="0"/>
        <w:spacing w:after="0" w:line="240" w:lineRule="auto"/>
        <w:ind w:firstLine="709"/>
        <w:jc w:val="both"/>
        <w:rPr>
          <w:rFonts w:ascii="Times New Roman" w:eastAsia="Calibri" w:hAnsi="Times New Roman" w:cs="Times New Roman"/>
          <w:bCs/>
          <w:sz w:val="24"/>
          <w:szCs w:val="24"/>
          <w:lang w:eastAsia="bg-BG"/>
        </w:rPr>
      </w:pPr>
      <w:r w:rsidRPr="00265EC7">
        <w:rPr>
          <w:rFonts w:ascii="Times New Roman" w:eastAsia="Calibri" w:hAnsi="Times New Roman" w:cs="Times New Roman"/>
          <w:bCs/>
          <w:sz w:val="24"/>
          <w:szCs w:val="24"/>
          <w:lang w:eastAsia="bg-BG"/>
        </w:rPr>
        <w:t>Събирането, обобщаването и анализът на информацията, докладването и популяризирането на резултатите се извършват по реда и условията на дългосрочната програма.</w:t>
      </w:r>
    </w:p>
    <w:p w:rsidR="005B14B4" w:rsidRPr="00265EC7" w:rsidRDefault="005B14B4" w:rsidP="005B14B4">
      <w:pPr>
        <w:autoSpaceDE w:val="0"/>
        <w:autoSpaceDN w:val="0"/>
        <w:adjustRightInd w:val="0"/>
        <w:spacing w:after="0" w:line="240" w:lineRule="auto"/>
        <w:ind w:firstLine="709"/>
        <w:jc w:val="both"/>
        <w:rPr>
          <w:rFonts w:ascii="Times New Roman" w:eastAsia="Calibri" w:hAnsi="Times New Roman" w:cs="Times New Roman"/>
          <w:bCs/>
          <w:sz w:val="24"/>
          <w:szCs w:val="24"/>
          <w:lang w:eastAsia="bg-BG"/>
        </w:rPr>
      </w:pPr>
      <w:r w:rsidRPr="00265EC7">
        <w:rPr>
          <w:rFonts w:ascii="Times New Roman" w:eastAsia="Calibri" w:hAnsi="Times New Roman" w:cs="Times New Roman"/>
          <w:bCs/>
          <w:sz w:val="24"/>
          <w:szCs w:val="24"/>
          <w:lang w:eastAsia="bg-BG"/>
        </w:rPr>
        <w:t>При необходимост, актуализация на програмата се извършва по решение на общинския съвет след приемане на годишния отчет.</w:t>
      </w:r>
    </w:p>
    <w:p w:rsidR="005B14B4" w:rsidRPr="00265EC7" w:rsidRDefault="005B14B4" w:rsidP="005B14B4">
      <w:pPr>
        <w:autoSpaceDE w:val="0"/>
        <w:autoSpaceDN w:val="0"/>
        <w:adjustRightInd w:val="0"/>
        <w:spacing w:after="0" w:line="240" w:lineRule="auto"/>
        <w:ind w:firstLine="709"/>
        <w:jc w:val="both"/>
        <w:rPr>
          <w:rFonts w:ascii="Times New Roman" w:eastAsia="Calibri" w:hAnsi="Times New Roman" w:cs="Times New Roman"/>
          <w:bCs/>
          <w:sz w:val="24"/>
          <w:szCs w:val="24"/>
          <w:lang w:eastAsia="bg-BG"/>
        </w:rPr>
      </w:pPr>
      <w:r w:rsidRPr="00265EC7">
        <w:rPr>
          <w:rFonts w:ascii="Times New Roman" w:eastAsia="Calibri" w:hAnsi="Times New Roman" w:cs="Times New Roman"/>
          <w:bCs/>
          <w:sz w:val="24"/>
          <w:szCs w:val="24"/>
          <w:lang w:eastAsia="bg-BG"/>
        </w:rPr>
        <w:t>Докладът за цялостното изпълнение на програмата е и доклад за междинно отчитане на дългосрочната програма.</w:t>
      </w:r>
    </w:p>
    <w:p w:rsidR="005B14B4" w:rsidRPr="00265EC7" w:rsidRDefault="005B14B4" w:rsidP="005B14B4">
      <w:pPr>
        <w:autoSpaceDE w:val="0"/>
        <w:autoSpaceDN w:val="0"/>
        <w:adjustRightInd w:val="0"/>
        <w:spacing w:after="0" w:line="240" w:lineRule="auto"/>
        <w:ind w:firstLine="709"/>
        <w:jc w:val="both"/>
        <w:rPr>
          <w:rFonts w:ascii="Times New Roman" w:eastAsia="Calibri" w:hAnsi="Times New Roman" w:cs="Times New Roman"/>
          <w:bCs/>
          <w:sz w:val="24"/>
          <w:szCs w:val="24"/>
          <w:lang w:eastAsia="bg-BG"/>
        </w:rPr>
      </w:pPr>
    </w:p>
    <w:p w:rsidR="005B14B4" w:rsidRPr="00265EC7" w:rsidRDefault="005B14B4" w:rsidP="005B14B4">
      <w:pPr>
        <w:autoSpaceDE w:val="0"/>
        <w:autoSpaceDN w:val="0"/>
        <w:adjustRightInd w:val="0"/>
        <w:spacing w:after="0" w:line="240" w:lineRule="auto"/>
        <w:ind w:right="1" w:firstLine="709"/>
        <w:jc w:val="both"/>
        <w:rPr>
          <w:rFonts w:ascii="Times New Roman" w:eastAsia="Calibri" w:hAnsi="Times New Roman" w:cs="Times New Roman"/>
          <w:color w:val="000000"/>
          <w:sz w:val="24"/>
          <w:szCs w:val="24"/>
          <w:lang w:eastAsia="bg-BG"/>
        </w:rPr>
      </w:pPr>
      <w:r w:rsidRPr="00265EC7">
        <w:rPr>
          <w:rFonts w:ascii="Times New Roman" w:eastAsia="Calibri" w:hAnsi="Times New Roman" w:cs="Times New Roman"/>
          <w:color w:val="000000"/>
          <w:sz w:val="24"/>
          <w:szCs w:val="24"/>
          <w:lang w:eastAsia="bg-BG"/>
        </w:rPr>
        <w:t xml:space="preserve">Настоящата  Краткосрочна Програма за насърчаване използването на енергия от </w:t>
      </w:r>
      <w:proofErr w:type="spellStart"/>
      <w:r w:rsidRPr="00265EC7">
        <w:rPr>
          <w:rFonts w:ascii="Times New Roman" w:eastAsia="Calibri" w:hAnsi="Times New Roman" w:cs="Times New Roman"/>
          <w:color w:val="000000"/>
          <w:sz w:val="24"/>
          <w:szCs w:val="24"/>
          <w:lang w:eastAsia="bg-BG"/>
        </w:rPr>
        <w:t>възобновяеми</w:t>
      </w:r>
      <w:proofErr w:type="spellEnd"/>
      <w:r w:rsidRPr="00265EC7">
        <w:rPr>
          <w:rFonts w:ascii="Times New Roman" w:eastAsia="Calibri" w:hAnsi="Times New Roman" w:cs="Times New Roman"/>
          <w:color w:val="000000"/>
          <w:sz w:val="24"/>
          <w:szCs w:val="24"/>
          <w:lang w:eastAsia="bg-BG"/>
        </w:rPr>
        <w:t xml:space="preserve"> източници и </w:t>
      </w:r>
      <w:proofErr w:type="spellStart"/>
      <w:r w:rsidRPr="00265EC7">
        <w:rPr>
          <w:rFonts w:ascii="Times New Roman" w:eastAsia="Calibri" w:hAnsi="Times New Roman" w:cs="Times New Roman"/>
          <w:color w:val="000000"/>
          <w:sz w:val="24"/>
          <w:szCs w:val="24"/>
          <w:lang w:eastAsia="bg-BG"/>
        </w:rPr>
        <w:t>биогорива</w:t>
      </w:r>
      <w:proofErr w:type="spellEnd"/>
      <w:r w:rsidRPr="00265EC7">
        <w:rPr>
          <w:rFonts w:ascii="Times New Roman" w:eastAsia="Calibri" w:hAnsi="Times New Roman" w:cs="Times New Roman"/>
          <w:color w:val="000000"/>
          <w:sz w:val="24"/>
          <w:szCs w:val="24"/>
          <w:lang w:eastAsia="bg-BG"/>
        </w:rPr>
        <w:t xml:space="preserve"> на община  </w:t>
      </w:r>
      <w:r w:rsidR="00EC576B" w:rsidRPr="00265EC7">
        <w:rPr>
          <w:rFonts w:ascii="Times New Roman" w:eastAsia="Calibri" w:hAnsi="Times New Roman" w:cs="Times New Roman"/>
          <w:color w:val="000000"/>
          <w:sz w:val="24"/>
          <w:szCs w:val="24"/>
          <w:lang w:eastAsia="bg-BG"/>
        </w:rPr>
        <w:t>Пордим</w:t>
      </w:r>
      <w:r w:rsidRPr="00265EC7">
        <w:rPr>
          <w:rFonts w:ascii="Times New Roman" w:eastAsia="Calibri" w:hAnsi="Times New Roman" w:cs="Times New Roman"/>
          <w:color w:val="000000"/>
          <w:sz w:val="24"/>
          <w:szCs w:val="24"/>
          <w:lang w:eastAsia="bg-BG"/>
        </w:rPr>
        <w:t xml:space="preserve"> е приета с Решение №……./………. на Общински съвет, община </w:t>
      </w:r>
      <w:r w:rsidR="00EC576B" w:rsidRPr="00265EC7">
        <w:rPr>
          <w:rFonts w:ascii="Times New Roman" w:eastAsia="Calibri" w:hAnsi="Times New Roman" w:cs="Times New Roman"/>
          <w:color w:val="000000"/>
          <w:sz w:val="24"/>
          <w:szCs w:val="24"/>
          <w:lang w:eastAsia="bg-BG"/>
        </w:rPr>
        <w:t>Пордим</w:t>
      </w:r>
      <w:r w:rsidRPr="00265EC7">
        <w:rPr>
          <w:rFonts w:ascii="Times New Roman" w:eastAsia="Calibri" w:hAnsi="Times New Roman" w:cs="Times New Roman"/>
          <w:color w:val="000000"/>
          <w:sz w:val="24"/>
          <w:szCs w:val="24"/>
          <w:lang w:eastAsia="bg-BG"/>
        </w:rPr>
        <w:t xml:space="preserve"> и влиза във сила от деня на приемането.</w:t>
      </w:r>
    </w:p>
    <w:p w:rsidR="005B14B4" w:rsidRPr="00AB0E0E" w:rsidRDefault="005B14B4" w:rsidP="00AB0E0E">
      <w:pPr>
        <w:autoSpaceDE w:val="0"/>
        <w:autoSpaceDN w:val="0"/>
        <w:adjustRightInd w:val="0"/>
        <w:spacing w:after="0" w:line="240" w:lineRule="auto"/>
        <w:ind w:right="1" w:firstLine="709"/>
        <w:jc w:val="both"/>
        <w:rPr>
          <w:rFonts w:ascii="Times New Roman" w:eastAsia="Calibri" w:hAnsi="Times New Roman" w:cs="Times New Roman"/>
          <w:bCs/>
          <w:color w:val="000000"/>
          <w:sz w:val="24"/>
          <w:szCs w:val="24"/>
          <w:lang w:val="en-US" w:eastAsia="bg-BG"/>
        </w:rPr>
      </w:pPr>
      <w:r w:rsidRPr="00265EC7">
        <w:rPr>
          <w:rFonts w:ascii="Times New Roman" w:eastAsia="Calibri" w:hAnsi="Times New Roman" w:cs="Times New Roman"/>
          <w:color w:val="000000"/>
          <w:sz w:val="24"/>
          <w:szCs w:val="24"/>
          <w:lang w:eastAsia="bg-BG"/>
        </w:rPr>
        <w:t xml:space="preserve">Програмата се публикува на електронната страницата на община </w:t>
      </w:r>
      <w:r w:rsidR="00EC576B" w:rsidRPr="00265EC7">
        <w:rPr>
          <w:rFonts w:ascii="Times New Roman" w:eastAsia="Calibri" w:hAnsi="Times New Roman" w:cs="Times New Roman"/>
          <w:color w:val="000000"/>
          <w:sz w:val="24"/>
          <w:szCs w:val="24"/>
          <w:lang w:eastAsia="bg-BG"/>
        </w:rPr>
        <w:t>Пордим</w:t>
      </w:r>
      <w:r w:rsidR="00901CE2" w:rsidRPr="00265EC7">
        <w:rPr>
          <w:rFonts w:ascii="Times New Roman" w:eastAsia="Calibri" w:hAnsi="Times New Roman" w:cs="Times New Roman"/>
          <w:color w:val="000000"/>
          <w:sz w:val="24"/>
          <w:szCs w:val="24"/>
          <w:lang w:eastAsia="bg-BG"/>
        </w:rPr>
        <w:t>.</w:t>
      </w:r>
    </w:p>
    <w:p w:rsidR="00DA256A" w:rsidRPr="00265EC7" w:rsidRDefault="00DA256A" w:rsidP="005E2CD0">
      <w:pPr>
        <w:spacing w:after="0" w:line="240" w:lineRule="auto"/>
        <w:ind w:firstLine="426"/>
        <w:jc w:val="both"/>
        <w:rPr>
          <w:rFonts w:ascii="Times New Roman" w:eastAsia="Times New Roman" w:hAnsi="Times New Roman" w:cs="Times New Roman"/>
          <w:bCs/>
          <w:iCs/>
          <w:sz w:val="24"/>
          <w:szCs w:val="24"/>
          <w:lang w:eastAsia="bg-BG"/>
        </w:rPr>
      </w:pPr>
    </w:p>
    <w:p w:rsidR="005E2CD0" w:rsidRPr="00265EC7" w:rsidRDefault="005E2CD0" w:rsidP="005E2CD0">
      <w:pPr>
        <w:spacing w:after="0" w:line="240" w:lineRule="auto"/>
        <w:ind w:firstLine="426"/>
        <w:jc w:val="both"/>
        <w:rPr>
          <w:rFonts w:ascii="Times New Roman" w:hAnsi="Times New Roman" w:cs="Times New Roman"/>
          <w:sz w:val="24"/>
          <w:szCs w:val="24"/>
          <w:lang w:val="en-US"/>
        </w:rPr>
      </w:pPr>
    </w:p>
    <w:sectPr w:rsidR="005E2CD0" w:rsidRPr="00265EC7" w:rsidSect="00E30F02">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E6" w:rsidRDefault="00F550E6" w:rsidP="00DF0509">
      <w:pPr>
        <w:spacing w:after="0" w:line="240" w:lineRule="auto"/>
      </w:pPr>
      <w:r>
        <w:separator/>
      </w:r>
    </w:p>
  </w:endnote>
  <w:endnote w:type="continuationSeparator" w:id="0">
    <w:p w:rsidR="00F550E6" w:rsidRDefault="00F550E6" w:rsidP="00DF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201" w:usb1="08080000" w:usb2="00000010" w:usb3="00000000" w:csb0="001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18357"/>
      <w:docPartObj>
        <w:docPartGallery w:val="Page Numbers (Bottom of Page)"/>
        <w:docPartUnique/>
      </w:docPartObj>
    </w:sdtPr>
    <w:sdtEndPr/>
    <w:sdtContent>
      <w:p w:rsidR="00D94931" w:rsidRDefault="00D94931">
        <w:pPr>
          <w:pStyle w:val="aa"/>
        </w:pPr>
        <w:r>
          <w:rPr>
            <w:noProof/>
            <w:lang w:eastAsia="bg-BG"/>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EndPr>
                                <w:rPr>
                                  <w:sz w:val="24"/>
                                </w:rPr>
                              </w:sdtEndPr>
                              <w:sdtContent>
                                <w:sdt>
                                  <w:sdtPr>
                                    <w:rPr>
                                      <w:rFonts w:asciiTheme="majorHAnsi" w:eastAsiaTheme="majorEastAsia" w:hAnsiTheme="majorHAnsi" w:cstheme="majorBidi"/>
                                      <w:sz w:val="24"/>
                                      <w:szCs w:val="44"/>
                                    </w:rPr>
                                    <w:id w:val="-1102874984"/>
                                    <w:docPartObj>
                                      <w:docPartGallery w:val="Page Numbers (Margins)"/>
                                      <w:docPartUnique/>
                                    </w:docPartObj>
                                  </w:sdtPr>
                                  <w:sdtEndPr/>
                                  <w:sdtContent>
                                    <w:p w:rsidR="00D94931" w:rsidRPr="00CA67C3" w:rsidRDefault="00D94931">
                                      <w:pPr>
                                        <w:jc w:val="center"/>
                                        <w:rPr>
                                          <w:rFonts w:asciiTheme="majorHAnsi" w:eastAsiaTheme="majorEastAsia" w:hAnsiTheme="majorHAnsi" w:cstheme="majorBidi"/>
                                          <w:sz w:val="24"/>
                                          <w:szCs w:val="44"/>
                                        </w:rPr>
                                      </w:pPr>
                                      <w:r w:rsidRPr="00CA67C3">
                                        <w:rPr>
                                          <w:rFonts w:eastAsiaTheme="minorEastAsia"/>
                                          <w:sz w:val="24"/>
                                        </w:rPr>
                                        <w:fldChar w:fldCharType="begin"/>
                                      </w:r>
                                      <w:r w:rsidRPr="00CA67C3">
                                        <w:rPr>
                                          <w:sz w:val="24"/>
                                        </w:rPr>
                                        <w:instrText xml:space="preserve"> PAGE   \* MERGEFORMAT </w:instrText>
                                      </w:r>
                                      <w:r w:rsidRPr="00CA67C3">
                                        <w:rPr>
                                          <w:rFonts w:eastAsiaTheme="minorEastAsia"/>
                                          <w:sz w:val="24"/>
                                        </w:rPr>
                                        <w:fldChar w:fldCharType="separate"/>
                                      </w:r>
                                      <w:r w:rsidR="00945833" w:rsidRPr="00945833">
                                        <w:rPr>
                                          <w:rFonts w:asciiTheme="majorHAnsi" w:eastAsiaTheme="majorEastAsia" w:hAnsiTheme="majorHAnsi" w:cstheme="majorBidi"/>
                                          <w:noProof/>
                                          <w:sz w:val="24"/>
                                          <w:szCs w:val="44"/>
                                        </w:rPr>
                                        <w:t>14</w:t>
                                      </w:r>
                                      <w:r w:rsidRPr="00CA67C3">
                                        <w:rPr>
                                          <w:rFonts w:asciiTheme="majorHAnsi" w:eastAsiaTheme="majorEastAsia" w:hAnsiTheme="majorHAnsi" w:cstheme="majorBidi"/>
                                          <w:noProof/>
                                          <w:sz w:val="24"/>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EndPr>
                          <w:rPr>
                            <w:sz w:val="24"/>
                          </w:rPr>
                        </w:sdtEndPr>
                        <w:sdtContent>
                          <w:sdt>
                            <w:sdtPr>
                              <w:rPr>
                                <w:rFonts w:asciiTheme="majorHAnsi" w:eastAsiaTheme="majorEastAsia" w:hAnsiTheme="majorHAnsi" w:cstheme="majorBidi"/>
                                <w:sz w:val="24"/>
                                <w:szCs w:val="44"/>
                              </w:rPr>
                              <w:id w:val="-1102874984"/>
                              <w:docPartObj>
                                <w:docPartGallery w:val="Page Numbers (Margins)"/>
                                <w:docPartUnique/>
                              </w:docPartObj>
                            </w:sdtPr>
                            <w:sdtEndPr/>
                            <w:sdtContent>
                              <w:p w:rsidR="00D94931" w:rsidRPr="00CA67C3" w:rsidRDefault="00D94931">
                                <w:pPr>
                                  <w:jc w:val="center"/>
                                  <w:rPr>
                                    <w:rFonts w:asciiTheme="majorHAnsi" w:eastAsiaTheme="majorEastAsia" w:hAnsiTheme="majorHAnsi" w:cstheme="majorBidi"/>
                                    <w:sz w:val="24"/>
                                    <w:szCs w:val="44"/>
                                  </w:rPr>
                                </w:pPr>
                                <w:r w:rsidRPr="00CA67C3">
                                  <w:rPr>
                                    <w:rFonts w:eastAsiaTheme="minorEastAsia"/>
                                    <w:sz w:val="24"/>
                                  </w:rPr>
                                  <w:fldChar w:fldCharType="begin"/>
                                </w:r>
                                <w:r w:rsidRPr="00CA67C3">
                                  <w:rPr>
                                    <w:sz w:val="24"/>
                                  </w:rPr>
                                  <w:instrText xml:space="preserve"> PAGE   \* MERGEFORMAT </w:instrText>
                                </w:r>
                                <w:r w:rsidRPr="00CA67C3">
                                  <w:rPr>
                                    <w:rFonts w:eastAsiaTheme="minorEastAsia"/>
                                    <w:sz w:val="24"/>
                                  </w:rPr>
                                  <w:fldChar w:fldCharType="separate"/>
                                </w:r>
                                <w:r w:rsidR="00945833" w:rsidRPr="00945833">
                                  <w:rPr>
                                    <w:rFonts w:asciiTheme="majorHAnsi" w:eastAsiaTheme="majorEastAsia" w:hAnsiTheme="majorHAnsi" w:cstheme="majorBidi"/>
                                    <w:noProof/>
                                    <w:sz w:val="24"/>
                                    <w:szCs w:val="44"/>
                                  </w:rPr>
                                  <w:t>14</w:t>
                                </w:r>
                                <w:r w:rsidRPr="00CA67C3">
                                  <w:rPr>
                                    <w:rFonts w:asciiTheme="majorHAnsi" w:eastAsiaTheme="majorEastAsia" w:hAnsiTheme="majorHAnsi" w:cstheme="majorBidi"/>
                                    <w:noProof/>
                                    <w:sz w:val="24"/>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E6" w:rsidRDefault="00F550E6" w:rsidP="00DF0509">
      <w:pPr>
        <w:spacing w:after="0" w:line="240" w:lineRule="auto"/>
      </w:pPr>
      <w:r>
        <w:separator/>
      </w:r>
    </w:p>
  </w:footnote>
  <w:footnote w:type="continuationSeparator" w:id="0">
    <w:p w:rsidR="00F550E6" w:rsidRDefault="00F550E6" w:rsidP="00DF0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28C"/>
    <w:multiLevelType w:val="hybridMultilevel"/>
    <w:tmpl w:val="4CB648D8"/>
    <w:lvl w:ilvl="0" w:tplc="8554731A">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129E74B2"/>
    <w:multiLevelType w:val="multilevel"/>
    <w:tmpl w:val="323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10228"/>
    <w:multiLevelType w:val="hybridMultilevel"/>
    <w:tmpl w:val="B64636C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19434B10"/>
    <w:multiLevelType w:val="hybridMultilevel"/>
    <w:tmpl w:val="C5E8CD70"/>
    <w:lvl w:ilvl="0" w:tplc="04020001">
      <w:start w:val="1"/>
      <w:numFmt w:val="bullet"/>
      <w:lvlText w:val=""/>
      <w:lvlJc w:val="left"/>
      <w:pPr>
        <w:ind w:left="1330" w:hanging="360"/>
      </w:pPr>
      <w:rPr>
        <w:rFonts w:ascii="Symbol" w:hAnsi="Symbol" w:hint="default"/>
      </w:rPr>
    </w:lvl>
    <w:lvl w:ilvl="1" w:tplc="04020003" w:tentative="1">
      <w:start w:val="1"/>
      <w:numFmt w:val="bullet"/>
      <w:lvlText w:val="o"/>
      <w:lvlJc w:val="left"/>
      <w:pPr>
        <w:ind w:left="2050" w:hanging="360"/>
      </w:pPr>
      <w:rPr>
        <w:rFonts w:ascii="Courier New" w:hAnsi="Courier New" w:cs="Courier New" w:hint="default"/>
      </w:rPr>
    </w:lvl>
    <w:lvl w:ilvl="2" w:tplc="04020005" w:tentative="1">
      <w:start w:val="1"/>
      <w:numFmt w:val="bullet"/>
      <w:lvlText w:val=""/>
      <w:lvlJc w:val="left"/>
      <w:pPr>
        <w:ind w:left="2770" w:hanging="360"/>
      </w:pPr>
      <w:rPr>
        <w:rFonts w:ascii="Wingdings" w:hAnsi="Wingdings" w:hint="default"/>
      </w:rPr>
    </w:lvl>
    <w:lvl w:ilvl="3" w:tplc="04020001" w:tentative="1">
      <w:start w:val="1"/>
      <w:numFmt w:val="bullet"/>
      <w:lvlText w:val=""/>
      <w:lvlJc w:val="left"/>
      <w:pPr>
        <w:ind w:left="3490" w:hanging="360"/>
      </w:pPr>
      <w:rPr>
        <w:rFonts w:ascii="Symbol" w:hAnsi="Symbol" w:hint="default"/>
      </w:rPr>
    </w:lvl>
    <w:lvl w:ilvl="4" w:tplc="04020003" w:tentative="1">
      <w:start w:val="1"/>
      <w:numFmt w:val="bullet"/>
      <w:lvlText w:val="o"/>
      <w:lvlJc w:val="left"/>
      <w:pPr>
        <w:ind w:left="4210" w:hanging="360"/>
      </w:pPr>
      <w:rPr>
        <w:rFonts w:ascii="Courier New" w:hAnsi="Courier New" w:cs="Courier New" w:hint="default"/>
      </w:rPr>
    </w:lvl>
    <w:lvl w:ilvl="5" w:tplc="04020005" w:tentative="1">
      <w:start w:val="1"/>
      <w:numFmt w:val="bullet"/>
      <w:lvlText w:val=""/>
      <w:lvlJc w:val="left"/>
      <w:pPr>
        <w:ind w:left="4930" w:hanging="360"/>
      </w:pPr>
      <w:rPr>
        <w:rFonts w:ascii="Wingdings" w:hAnsi="Wingdings" w:hint="default"/>
      </w:rPr>
    </w:lvl>
    <w:lvl w:ilvl="6" w:tplc="04020001" w:tentative="1">
      <w:start w:val="1"/>
      <w:numFmt w:val="bullet"/>
      <w:lvlText w:val=""/>
      <w:lvlJc w:val="left"/>
      <w:pPr>
        <w:ind w:left="5650" w:hanging="360"/>
      </w:pPr>
      <w:rPr>
        <w:rFonts w:ascii="Symbol" w:hAnsi="Symbol" w:hint="default"/>
      </w:rPr>
    </w:lvl>
    <w:lvl w:ilvl="7" w:tplc="04020003" w:tentative="1">
      <w:start w:val="1"/>
      <w:numFmt w:val="bullet"/>
      <w:lvlText w:val="o"/>
      <w:lvlJc w:val="left"/>
      <w:pPr>
        <w:ind w:left="6370" w:hanging="360"/>
      </w:pPr>
      <w:rPr>
        <w:rFonts w:ascii="Courier New" w:hAnsi="Courier New" w:cs="Courier New" w:hint="default"/>
      </w:rPr>
    </w:lvl>
    <w:lvl w:ilvl="8" w:tplc="04020005" w:tentative="1">
      <w:start w:val="1"/>
      <w:numFmt w:val="bullet"/>
      <w:lvlText w:val=""/>
      <w:lvlJc w:val="left"/>
      <w:pPr>
        <w:ind w:left="7090" w:hanging="360"/>
      </w:pPr>
      <w:rPr>
        <w:rFonts w:ascii="Wingdings" w:hAnsi="Wingdings" w:hint="default"/>
      </w:rPr>
    </w:lvl>
  </w:abstractNum>
  <w:abstractNum w:abstractNumId="4">
    <w:nsid w:val="19451004"/>
    <w:multiLevelType w:val="hybridMultilevel"/>
    <w:tmpl w:val="2C484920"/>
    <w:lvl w:ilvl="0" w:tplc="04020001">
      <w:start w:val="1"/>
      <w:numFmt w:val="bullet"/>
      <w:lvlText w:val=""/>
      <w:lvlJc w:val="left"/>
      <w:pPr>
        <w:ind w:left="1347" w:hanging="360"/>
      </w:pPr>
      <w:rPr>
        <w:rFonts w:ascii="Symbol" w:hAnsi="Symbol" w:hint="default"/>
      </w:rPr>
    </w:lvl>
    <w:lvl w:ilvl="1" w:tplc="04020003" w:tentative="1">
      <w:start w:val="1"/>
      <w:numFmt w:val="bullet"/>
      <w:lvlText w:val="o"/>
      <w:lvlJc w:val="left"/>
      <w:pPr>
        <w:ind w:left="2067" w:hanging="360"/>
      </w:pPr>
      <w:rPr>
        <w:rFonts w:ascii="Courier New" w:hAnsi="Courier New" w:cs="Courier New" w:hint="default"/>
      </w:rPr>
    </w:lvl>
    <w:lvl w:ilvl="2" w:tplc="04020005" w:tentative="1">
      <w:start w:val="1"/>
      <w:numFmt w:val="bullet"/>
      <w:lvlText w:val=""/>
      <w:lvlJc w:val="left"/>
      <w:pPr>
        <w:ind w:left="2787" w:hanging="360"/>
      </w:pPr>
      <w:rPr>
        <w:rFonts w:ascii="Wingdings" w:hAnsi="Wingdings" w:hint="default"/>
      </w:rPr>
    </w:lvl>
    <w:lvl w:ilvl="3" w:tplc="04020001" w:tentative="1">
      <w:start w:val="1"/>
      <w:numFmt w:val="bullet"/>
      <w:lvlText w:val=""/>
      <w:lvlJc w:val="left"/>
      <w:pPr>
        <w:ind w:left="3507" w:hanging="360"/>
      </w:pPr>
      <w:rPr>
        <w:rFonts w:ascii="Symbol" w:hAnsi="Symbol" w:hint="default"/>
      </w:rPr>
    </w:lvl>
    <w:lvl w:ilvl="4" w:tplc="04020003" w:tentative="1">
      <w:start w:val="1"/>
      <w:numFmt w:val="bullet"/>
      <w:lvlText w:val="o"/>
      <w:lvlJc w:val="left"/>
      <w:pPr>
        <w:ind w:left="4227" w:hanging="360"/>
      </w:pPr>
      <w:rPr>
        <w:rFonts w:ascii="Courier New" w:hAnsi="Courier New" w:cs="Courier New" w:hint="default"/>
      </w:rPr>
    </w:lvl>
    <w:lvl w:ilvl="5" w:tplc="04020005" w:tentative="1">
      <w:start w:val="1"/>
      <w:numFmt w:val="bullet"/>
      <w:lvlText w:val=""/>
      <w:lvlJc w:val="left"/>
      <w:pPr>
        <w:ind w:left="4947" w:hanging="360"/>
      </w:pPr>
      <w:rPr>
        <w:rFonts w:ascii="Wingdings" w:hAnsi="Wingdings" w:hint="default"/>
      </w:rPr>
    </w:lvl>
    <w:lvl w:ilvl="6" w:tplc="04020001" w:tentative="1">
      <w:start w:val="1"/>
      <w:numFmt w:val="bullet"/>
      <w:lvlText w:val=""/>
      <w:lvlJc w:val="left"/>
      <w:pPr>
        <w:ind w:left="5667" w:hanging="360"/>
      </w:pPr>
      <w:rPr>
        <w:rFonts w:ascii="Symbol" w:hAnsi="Symbol" w:hint="default"/>
      </w:rPr>
    </w:lvl>
    <w:lvl w:ilvl="7" w:tplc="04020003" w:tentative="1">
      <w:start w:val="1"/>
      <w:numFmt w:val="bullet"/>
      <w:lvlText w:val="o"/>
      <w:lvlJc w:val="left"/>
      <w:pPr>
        <w:ind w:left="6387" w:hanging="360"/>
      </w:pPr>
      <w:rPr>
        <w:rFonts w:ascii="Courier New" w:hAnsi="Courier New" w:cs="Courier New" w:hint="default"/>
      </w:rPr>
    </w:lvl>
    <w:lvl w:ilvl="8" w:tplc="04020005" w:tentative="1">
      <w:start w:val="1"/>
      <w:numFmt w:val="bullet"/>
      <w:lvlText w:val=""/>
      <w:lvlJc w:val="left"/>
      <w:pPr>
        <w:ind w:left="7107" w:hanging="360"/>
      </w:pPr>
      <w:rPr>
        <w:rFonts w:ascii="Wingdings" w:hAnsi="Wingdings" w:hint="default"/>
      </w:rPr>
    </w:lvl>
  </w:abstractNum>
  <w:abstractNum w:abstractNumId="5">
    <w:nsid w:val="337B2301"/>
    <w:multiLevelType w:val="hybridMultilevel"/>
    <w:tmpl w:val="4B7E750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39147B5B"/>
    <w:multiLevelType w:val="hybridMultilevel"/>
    <w:tmpl w:val="5AC47552"/>
    <w:lvl w:ilvl="0" w:tplc="04020001">
      <w:start w:val="1"/>
      <w:numFmt w:val="bullet"/>
      <w:lvlText w:val=""/>
      <w:lvlJc w:val="left"/>
      <w:pPr>
        <w:ind w:left="788" w:hanging="360"/>
      </w:pPr>
      <w:rPr>
        <w:rFonts w:ascii="Symbol" w:hAnsi="Symbol" w:hint="default"/>
      </w:rPr>
    </w:lvl>
    <w:lvl w:ilvl="1" w:tplc="04020003" w:tentative="1">
      <w:start w:val="1"/>
      <w:numFmt w:val="bullet"/>
      <w:lvlText w:val="o"/>
      <w:lvlJc w:val="left"/>
      <w:pPr>
        <w:ind w:left="1508" w:hanging="360"/>
      </w:pPr>
      <w:rPr>
        <w:rFonts w:ascii="Courier New" w:hAnsi="Courier New" w:cs="Courier New" w:hint="default"/>
      </w:rPr>
    </w:lvl>
    <w:lvl w:ilvl="2" w:tplc="04020005" w:tentative="1">
      <w:start w:val="1"/>
      <w:numFmt w:val="bullet"/>
      <w:lvlText w:val=""/>
      <w:lvlJc w:val="left"/>
      <w:pPr>
        <w:ind w:left="2228" w:hanging="360"/>
      </w:pPr>
      <w:rPr>
        <w:rFonts w:ascii="Wingdings" w:hAnsi="Wingdings" w:hint="default"/>
      </w:rPr>
    </w:lvl>
    <w:lvl w:ilvl="3" w:tplc="04020001" w:tentative="1">
      <w:start w:val="1"/>
      <w:numFmt w:val="bullet"/>
      <w:lvlText w:val=""/>
      <w:lvlJc w:val="left"/>
      <w:pPr>
        <w:ind w:left="2948" w:hanging="360"/>
      </w:pPr>
      <w:rPr>
        <w:rFonts w:ascii="Symbol" w:hAnsi="Symbol" w:hint="default"/>
      </w:rPr>
    </w:lvl>
    <w:lvl w:ilvl="4" w:tplc="04020003" w:tentative="1">
      <w:start w:val="1"/>
      <w:numFmt w:val="bullet"/>
      <w:lvlText w:val="o"/>
      <w:lvlJc w:val="left"/>
      <w:pPr>
        <w:ind w:left="3668" w:hanging="360"/>
      </w:pPr>
      <w:rPr>
        <w:rFonts w:ascii="Courier New" w:hAnsi="Courier New" w:cs="Courier New" w:hint="default"/>
      </w:rPr>
    </w:lvl>
    <w:lvl w:ilvl="5" w:tplc="04020005" w:tentative="1">
      <w:start w:val="1"/>
      <w:numFmt w:val="bullet"/>
      <w:lvlText w:val=""/>
      <w:lvlJc w:val="left"/>
      <w:pPr>
        <w:ind w:left="4388" w:hanging="360"/>
      </w:pPr>
      <w:rPr>
        <w:rFonts w:ascii="Wingdings" w:hAnsi="Wingdings" w:hint="default"/>
      </w:rPr>
    </w:lvl>
    <w:lvl w:ilvl="6" w:tplc="04020001" w:tentative="1">
      <w:start w:val="1"/>
      <w:numFmt w:val="bullet"/>
      <w:lvlText w:val=""/>
      <w:lvlJc w:val="left"/>
      <w:pPr>
        <w:ind w:left="5108" w:hanging="360"/>
      </w:pPr>
      <w:rPr>
        <w:rFonts w:ascii="Symbol" w:hAnsi="Symbol" w:hint="default"/>
      </w:rPr>
    </w:lvl>
    <w:lvl w:ilvl="7" w:tplc="04020003" w:tentative="1">
      <w:start w:val="1"/>
      <w:numFmt w:val="bullet"/>
      <w:lvlText w:val="o"/>
      <w:lvlJc w:val="left"/>
      <w:pPr>
        <w:ind w:left="5828" w:hanging="360"/>
      </w:pPr>
      <w:rPr>
        <w:rFonts w:ascii="Courier New" w:hAnsi="Courier New" w:cs="Courier New" w:hint="default"/>
      </w:rPr>
    </w:lvl>
    <w:lvl w:ilvl="8" w:tplc="04020005" w:tentative="1">
      <w:start w:val="1"/>
      <w:numFmt w:val="bullet"/>
      <w:lvlText w:val=""/>
      <w:lvlJc w:val="left"/>
      <w:pPr>
        <w:ind w:left="6548" w:hanging="360"/>
      </w:pPr>
      <w:rPr>
        <w:rFonts w:ascii="Wingdings" w:hAnsi="Wingdings" w:hint="default"/>
      </w:rPr>
    </w:lvl>
  </w:abstractNum>
  <w:abstractNum w:abstractNumId="7">
    <w:nsid w:val="44F52984"/>
    <w:multiLevelType w:val="hybridMultilevel"/>
    <w:tmpl w:val="C2468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8070717"/>
    <w:multiLevelType w:val="hybridMultilevel"/>
    <w:tmpl w:val="62B2B83C"/>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4BD57CAC"/>
    <w:multiLevelType w:val="hybridMultilevel"/>
    <w:tmpl w:val="54C462CE"/>
    <w:lvl w:ilvl="0" w:tplc="AA5E7184">
      <w:start w:val="1"/>
      <w:numFmt w:val="decimal"/>
      <w:lvlText w:val="%1."/>
      <w:lvlJc w:val="left"/>
      <w:pPr>
        <w:ind w:left="780" w:hanging="42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0312CF8"/>
    <w:multiLevelType w:val="hybridMultilevel"/>
    <w:tmpl w:val="DD86E0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2FA0F0B"/>
    <w:multiLevelType w:val="hybridMultilevel"/>
    <w:tmpl w:val="9E524432"/>
    <w:lvl w:ilvl="0" w:tplc="04020001">
      <w:start w:val="1"/>
      <w:numFmt w:val="bullet"/>
      <w:lvlText w:val=""/>
      <w:lvlJc w:val="left"/>
      <w:pPr>
        <w:ind w:left="788" w:hanging="360"/>
      </w:pPr>
      <w:rPr>
        <w:rFonts w:ascii="Symbol" w:hAnsi="Symbol" w:hint="default"/>
      </w:rPr>
    </w:lvl>
    <w:lvl w:ilvl="1" w:tplc="04020003" w:tentative="1">
      <w:start w:val="1"/>
      <w:numFmt w:val="bullet"/>
      <w:lvlText w:val="o"/>
      <w:lvlJc w:val="left"/>
      <w:pPr>
        <w:ind w:left="1508" w:hanging="360"/>
      </w:pPr>
      <w:rPr>
        <w:rFonts w:ascii="Courier New" w:hAnsi="Courier New" w:cs="Courier New" w:hint="default"/>
      </w:rPr>
    </w:lvl>
    <w:lvl w:ilvl="2" w:tplc="04020005" w:tentative="1">
      <w:start w:val="1"/>
      <w:numFmt w:val="bullet"/>
      <w:lvlText w:val=""/>
      <w:lvlJc w:val="left"/>
      <w:pPr>
        <w:ind w:left="2228" w:hanging="360"/>
      </w:pPr>
      <w:rPr>
        <w:rFonts w:ascii="Wingdings" w:hAnsi="Wingdings" w:hint="default"/>
      </w:rPr>
    </w:lvl>
    <w:lvl w:ilvl="3" w:tplc="04020001" w:tentative="1">
      <w:start w:val="1"/>
      <w:numFmt w:val="bullet"/>
      <w:lvlText w:val=""/>
      <w:lvlJc w:val="left"/>
      <w:pPr>
        <w:ind w:left="2948" w:hanging="360"/>
      </w:pPr>
      <w:rPr>
        <w:rFonts w:ascii="Symbol" w:hAnsi="Symbol" w:hint="default"/>
      </w:rPr>
    </w:lvl>
    <w:lvl w:ilvl="4" w:tplc="04020003" w:tentative="1">
      <w:start w:val="1"/>
      <w:numFmt w:val="bullet"/>
      <w:lvlText w:val="o"/>
      <w:lvlJc w:val="left"/>
      <w:pPr>
        <w:ind w:left="3668" w:hanging="360"/>
      </w:pPr>
      <w:rPr>
        <w:rFonts w:ascii="Courier New" w:hAnsi="Courier New" w:cs="Courier New" w:hint="default"/>
      </w:rPr>
    </w:lvl>
    <w:lvl w:ilvl="5" w:tplc="04020005" w:tentative="1">
      <w:start w:val="1"/>
      <w:numFmt w:val="bullet"/>
      <w:lvlText w:val=""/>
      <w:lvlJc w:val="left"/>
      <w:pPr>
        <w:ind w:left="4388" w:hanging="360"/>
      </w:pPr>
      <w:rPr>
        <w:rFonts w:ascii="Wingdings" w:hAnsi="Wingdings" w:hint="default"/>
      </w:rPr>
    </w:lvl>
    <w:lvl w:ilvl="6" w:tplc="04020001" w:tentative="1">
      <w:start w:val="1"/>
      <w:numFmt w:val="bullet"/>
      <w:lvlText w:val=""/>
      <w:lvlJc w:val="left"/>
      <w:pPr>
        <w:ind w:left="5108" w:hanging="360"/>
      </w:pPr>
      <w:rPr>
        <w:rFonts w:ascii="Symbol" w:hAnsi="Symbol" w:hint="default"/>
      </w:rPr>
    </w:lvl>
    <w:lvl w:ilvl="7" w:tplc="04020003" w:tentative="1">
      <w:start w:val="1"/>
      <w:numFmt w:val="bullet"/>
      <w:lvlText w:val="o"/>
      <w:lvlJc w:val="left"/>
      <w:pPr>
        <w:ind w:left="5828" w:hanging="360"/>
      </w:pPr>
      <w:rPr>
        <w:rFonts w:ascii="Courier New" w:hAnsi="Courier New" w:cs="Courier New" w:hint="default"/>
      </w:rPr>
    </w:lvl>
    <w:lvl w:ilvl="8" w:tplc="04020005" w:tentative="1">
      <w:start w:val="1"/>
      <w:numFmt w:val="bullet"/>
      <w:lvlText w:val=""/>
      <w:lvlJc w:val="left"/>
      <w:pPr>
        <w:ind w:left="6548" w:hanging="360"/>
      </w:pPr>
      <w:rPr>
        <w:rFonts w:ascii="Wingdings" w:hAnsi="Wingdings" w:hint="default"/>
      </w:rPr>
    </w:lvl>
  </w:abstractNum>
  <w:abstractNum w:abstractNumId="12">
    <w:nsid w:val="58A44EB1"/>
    <w:multiLevelType w:val="hybridMultilevel"/>
    <w:tmpl w:val="AC14E88E"/>
    <w:lvl w:ilvl="0" w:tplc="04020005">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3">
    <w:nsid w:val="593D3BAC"/>
    <w:multiLevelType w:val="hybridMultilevel"/>
    <w:tmpl w:val="DA523D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FBA25F9"/>
    <w:multiLevelType w:val="hybridMultilevel"/>
    <w:tmpl w:val="D3C4B77A"/>
    <w:lvl w:ilvl="0" w:tplc="45543F18">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5">
    <w:nsid w:val="7CA10965"/>
    <w:multiLevelType w:val="hybridMultilevel"/>
    <w:tmpl w:val="452C3F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2"/>
  </w:num>
  <w:num w:numId="5">
    <w:abstractNumId w:val="1"/>
  </w:num>
  <w:num w:numId="6">
    <w:abstractNumId w:val="10"/>
  </w:num>
  <w:num w:numId="7">
    <w:abstractNumId w:val="6"/>
  </w:num>
  <w:num w:numId="8">
    <w:abstractNumId w:val="11"/>
  </w:num>
  <w:num w:numId="9">
    <w:abstractNumId w:val="4"/>
  </w:num>
  <w:num w:numId="10">
    <w:abstractNumId w:val="0"/>
  </w:num>
  <w:num w:numId="11">
    <w:abstractNumId w:val="5"/>
  </w:num>
  <w:num w:numId="12">
    <w:abstractNumId w:val="3"/>
  </w:num>
  <w:num w:numId="13">
    <w:abstractNumId w:val="2"/>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02"/>
    <w:rsid w:val="00013A90"/>
    <w:rsid w:val="00017B0F"/>
    <w:rsid w:val="00017CCC"/>
    <w:rsid w:val="00054324"/>
    <w:rsid w:val="000618C9"/>
    <w:rsid w:val="0007365A"/>
    <w:rsid w:val="000C577B"/>
    <w:rsid w:val="000C6765"/>
    <w:rsid w:val="000D08D2"/>
    <w:rsid w:val="00101AEB"/>
    <w:rsid w:val="00163B9A"/>
    <w:rsid w:val="001777FA"/>
    <w:rsid w:val="001A5516"/>
    <w:rsid w:val="001C79E1"/>
    <w:rsid w:val="001E4207"/>
    <w:rsid w:val="001F47FD"/>
    <w:rsid w:val="00214709"/>
    <w:rsid w:val="002257E9"/>
    <w:rsid w:val="00233003"/>
    <w:rsid w:val="00252773"/>
    <w:rsid w:val="0025642D"/>
    <w:rsid w:val="00265EC7"/>
    <w:rsid w:val="002678A5"/>
    <w:rsid w:val="00280F2C"/>
    <w:rsid w:val="00293A09"/>
    <w:rsid w:val="002B619E"/>
    <w:rsid w:val="002F3DA0"/>
    <w:rsid w:val="003522E2"/>
    <w:rsid w:val="003818F7"/>
    <w:rsid w:val="00386474"/>
    <w:rsid w:val="003E2746"/>
    <w:rsid w:val="003E69F1"/>
    <w:rsid w:val="00400D53"/>
    <w:rsid w:val="004264B5"/>
    <w:rsid w:val="00432C1E"/>
    <w:rsid w:val="00433E82"/>
    <w:rsid w:val="00435301"/>
    <w:rsid w:val="004373E8"/>
    <w:rsid w:val="00490DFA"/>
    <w:rsid w:val="004967EC"/>
    <w:rsid w:val="004A6897"/>
    <w:rsid w:val="004C3AD8"/>
    <w:rsid w:val="004D3673"/>
    <w:rsid w:val="004D5C44"/>
    <w:rsid w:val="00592F03"/>
    <w:rsid w:val="005B14B4"/>
    <w:rsid w:val="005B6963"/>
    <w:rsid w:val="005C6B45"/>
    <w:rsid w:val="005D2D51"/>
    <w:rsid w:val="005E2CD0"/>
    <w:rsid w:val="00606CD8"/>
    <w:rsid w:val="00610F3E"/>
    <w:rsid w:val="00636F74"/>
    <w:rsid w:val="0069692A"/>
    <w:rsid w:val="006C2645"/>
    <w:rsid w:val="006C459B"/>
    <w:rsid w:val="0071251A"/>
    <w:rsid w:val="00721510"/>
    <w:rsid w:val="00754603"/>
    <w:rsid w:val="00756226"/>
    <w:rsid w:val="00772E6B"/>
    <w:rsid w:val="007B75BC"/>
    <w:rsid w:val="007D589D"/>
    <w:rsid w:val="007E60B1"/>
    <w:rsid w:val="00822EA7"/>
    <w:rsid w:val="008B54AB"/>
    <w:rsid w:val="008F2836"/>
    <w:rsid w:val="00901CE2"/>
    <w:rsid w:val="00921E05"/>
    <w:rsid w:val="0093270D"/>
    <w:rsid w:val="00945833"/>
    <w:rsid w:val="0098763E"/>
    <w:rsid w:val="009940D1"/>
    <w:rsid w:val="009A2611"/>
    <w:rsid w:val="009C3186"/>
    <w:rsid w:val="009D1E65"/>
    <w:rsid w:val="009E75AE"/>
    <w:rsid w:val="00A018F5"/>
    <w:rsid w:val="00A03330"/>
    <w:rsid w:val="00A04A93"/>
    <w:rsid w:val="00A100B6"/>
    <w:rsid w:val="00A7388F"/>
    <w:rsid w:val="00AB0E0E"/>
    <w:rsid w:val="00AC1B28"/>
    <w:rsid w:val="00AC3949"/>
    <w:rsid w:val="00AC582E"/>
    <w:rsid w:val="00AD6CDC"/>
    <w:rsid w:val="00B045D4"/>
    <w:rsid w:val="00B70C2E"/>
    <w:rsid w:val="00B90F9D"/>
    <w:rsid w:val="00BA109F"/>
    <w:rsid w:val="00BB6158"/>
    <w:rsid w:val="00C02ABE"/>
    <w:rsid w:val="00C265ED"/>
    <w:rsid w:val="00C316D3"/>
    <w:rsid w:val="00C96647"/>
    <w:rsid w:val="00CA67C3"/>
    <w:rsid w:val="00CC7AD4"/>
    <w:rsid w:val="00D05D0D"/>
    <w:rsid w:val="00D16596"/>
    <w:rsid w:val="00D17E78"/>
    <w:rsid w:val="00D26E63"/>
    <w:rsid w:val="00D77472"/>
    <w:rsid w:val="00D92145"/>
    <w:rsid w:val="00D94931"/>
    <w:rsid w:val="00D96709"/>
    <w:rsid w:val="00DA256A"/>
    <w:rsid w:val="00DD5898"/>
    <w:rsid w:val="00DF0509"/>
    <w:rsid w:val="00DF6D49"/>
    <w:rsid w:val="00E02A58"/>
    <w:rsid w:val="00E1290D"/>
    <w:rsid w:val="00E12B20"/>
    <w:rsid w:val="00E30F02"/>
    <w:rsid w:val="00E4681D"/>
    <w:rsid w:val="00E5121A"/>
    <w:rsid w:val="00EA0F66"/>
    <w:rsid w:val="00EC0BBF"/>
    <w:rsid w:val="00EC576B"/>
    <w:rsid w:val="00EC7DA6"/>
    <w:rsid w:val="00ED2BC6"/>
    <w:rsid w:val="00ED4FA9"/>
    <w:rsid w:val="00EF1BB6"/>
    <w:rsid w:val="00EF6176"/>
    <w:rsid w:val="00F17805"/>
    <w:rsid w:val="00F550E6"/>
    <w:rsid w:val="00F74002"/>
    <w:rsid w:val="00F973D9"/>
    <w:rsid w:val="00FB3381"/>
    <w:rsid w:val="00FB431A"/>
    <w:rsid w:val="00FD0871"/>
    <w:rsid w:val="00FD4ECB"/>
    <w:rsid w:val="00FD74AB"/>
    <w:rsid w:val="00FF29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0D53"/>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F0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30F02"/>
    <w:rPr>
      <w:rFonts w:ascii="Tahoma" w:hAnsi="Tahoma" w:cs="Tahoma"/>
      <w:sz w:val="16"/>
      <w:szCs w:val="16"/>
    </w:rPr>
  </w:style>
  <w:style w:type="character" w:customStyle="1" w:styleId="10">
    <w:name w:val="Заглавие 1 Знак"/>
    <w:basedOn w:val="a0"/>
    <w:link w:val="1"/>
    <w:uiPriority w:val="9"/>
    <w:rsid w:val="00400D53"/>
    <w:rPr>
      <w:rFonts w:asciiTheme="majorHAnsi" w:eastAsiaTheme="majorEastAsia" w:hAnsiTheme="majorHAnsi" w:cstheme="majorBidi"/>
      <w:b/>
      <w:bCs/>
      <w:color w:val="42558C" w:themeColor="accent1" w:themeShade="BF"/>
      <w:sz w:val="28"/>
      <w:szCs w:val="28"/>
    </w:rPr>
  </w:style>
  <w:style w:type="paragraph" w:styleId="a5">
    <w:name w:val="List Paragraph"/>
    <w:basedOn w:val="a"/>
    <w:uiPriority w:val="34"/>
    <w:qFormat/>
    <w:rsid w:val="00DA256A"/>
    <w:pPr>
      <w:ind w:left="720"/>
      <w:contextualSpacing/>
    </w:pPr>
  </w:style>
  <w:style w:type="paragraph" w:styleId="a6">
    <w:name w:val="Title"/>
    <w:basedOn w:val="a"/>
    <w:next w:val="a"/>
    <w:link w:val="a7"/>
    <w:uiPriority w:val="10"/>
    <w:qFormat/>
    <w:rsid w:val="00BB6158"/>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a7">
    <w:name w:val="Заглавие Знак"/>
    <w:basedOn w:val="a0"/>
    <w:link w:val="a6"/>
    <w:uiPriority w:val="10"/>
    <w:rsid w:val="00BB6158"/>
    <w:rPr>
      <w:rFonts w:asciiTheme="majorHAnsi" w:eastAsiaTheme="majorEastAsia" w:hAnsiTheme="majorHAnsi" w:cstheme="majorBidi"/>
      <w:color w:val="234170" w:themeColor="text2" w:themeShade="BF"/>
      <w:spacing w:val="5"/>
      <w:kern w:val="28"/>
      <w:sz w:val="52"/>
      <w:szCs w:val="52"/>
    </w:rPr>
  </w:style>
  <w:style w:type="paragraph" w:styleId="a8">
    <w:name w:val="header"/>
    <w:basedOn w:val="a"/>
    <w:link w:val="a9"/>
    <w:uiPriority w:val="99"/>
    <w:unhideWhenUsed/>
    <w:rsid w:val="00DF0509"/>
    <w:pPr>
      <w:tabs>
        <w:tab w:val="center" w:pos="4536"/>
        <w:tab w:val="right" w:pos="9072"/>
      </w:tabs>
      <w:spacing w:after="0" w:line="240" w:lineRule="auto"/>
    </w:pPr>
  </w:style>
  <w:style w:type="character" w:customStyle="1" w:styleId="a9">
    <w:name w:val="Горен колонтитул Знак"/>
    <w:basedOn w:val="a0"/>
    <w:link w:val="a8"/>
    <w:uiPriority w:val="99"/>
    <w:rsid w:val="00DF0509"/>
  </w:style>
  <w:style w:type="paragraph" w:styleId="aa">
    <w:name w:val="footer"/>
    <w:basedOn w:val="a"/>
    <w:link w:val="ab"/>
    <w:uiPriority w:val="99"/>
    <w:unhideWhenUsed/>
    <w:rsid w:val="00DF0509"/>
    <w:pPr>
      <w:tabs>
        <w:tab w:val="center" w:pos="4536"/>
        <w:tab w:val="right" w:pos="9072"/>
      </w:tabs>
      <w:spacing w:after="0" w:line="240" w:lineRule="auto"/>
    </w:pPr>
  </w:style>
  <w:style w:type="character" w:customStyle="1" w:styleId="ab">
    <w:name w:val="Долен колонтитул Знак"/>
    <w:basedOn w:val="a0"/>
    <w:link w:val="aa"/>
    <w:uiPriority w:val="99"/>
    <w:rsid w:val="00DF0509"/>
  </w:style>
  <w:style w:type="paragraph" w:customStyle="1" w:styleId="ac">
    <w:name w:val="Знак"/>
    <w:basedOn w:val="a"/>
    <w:rsid w:val="001A5516"/>
    <w:pPr>
      <w:tabs>
        <w:tab w:val="left" w:pos="709"/>
      </w:tabs>
      <w:spacing w:after="0" w:line="240" w:lineRule="auto"/>
    </w:pPr>
    <w:rPr>
      <w:rFonts w:ascii="Tahoma" w:eastAsia="Times New Roman" w:hAnsi="Tahoma" w:cs="Times New Roman"/>
      <w:sz w:val="24"/>
      <w:szCs w:val="24"/>
      <w:lang w:val="pl-PL" w:eastAsia="pl-PL"/>
    </w:rPr>
  </w:style>
  <w:style w:type="paragraph" w:customStyle="1" w:styleId="ad">
    <w:name w:val="Знак"/>
    <w:basedOn w:val="a"/>
    <w:rsid w:val="002B619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C7DA6"/>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styleId="ae">
    <w:name w:val="footnote text"/>
    <w:basedOn w:val="a"/>
    <w:link w:val="af"/>
    <w:uiPriority w:val="99"/>
    <w:semiHidden/>
    <w:unhideWhenUsed/>
    <w:rsid w:val="004264B5"/>
    <w:pPr>
      <w:spacing w:after="0" w:line="240" w:lineRule="auto"/>
    </w:pPr>
    <w:rPr>
      <w:sz w:val="20"/>
      <w:szCs w:val="20"/>
    </w:rPr>
  </w:style>
  <w:style w:type="character" w:customStyle="1" w:styleId="af">
    <w:name w:val="Текст под линия Знак"/>
    <w:basedOn w:val="a0"/>
    <w:link w:val="ae"/>
    <w:uiPriority w:val="99"/>
    <w:semiHidden/>
    <w:rsid w:val="004264B5"/>
    <w:rPr>
      <w:sz w:val="20"/>
      <w:szCs w:val="20"/>
    </w:rPr>
  </w:style>
  <w:style w:type="character" w:styleId="af0">
    <w:name w:val="footnote reference"/>
    <w:basedOn w:val="a0"/>
    <w:uiPriority w:val="99"/>
    <w:semiHidden/>
    <w:unhideWhenUsed/>
    <w:rsid w:val="004264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0D53"/>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F0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30F02"/>
    <w:rPr>
      <w:rFonts w:ascii="Tahoma" w:hAnsi="Tahoma" w:cs="Tahoma"/>
      <w:sz w:val="16"/>
      <w:szCs w:val="16"/>
    </w:rPr>
  </w:style>
  <w:style w:type="character" w:customStyle="1" w:styleId="10">
    <w:name w:val="Заглавие 1 Знак"/>
    <w:basedOn w:val="a0"/>
    <w:link w:val="1"/>
    <w:uiPriority w:val="9"/>
    <w:rsid w:val="00400D53"/>
    <w:rPr>
      <w:rFonts w:asciiTheme="majorHAnsi" w:eastAsiaTheme="majorEastAsia" w:hAnsiTheme="majorHAnsi" w:cstheme="majorBidi"/>
      <w:b/>
      <w:bCs/>
      <w:color w:val="42558C" w:themeColor="accent1" w:themeShade="BF"/>
      <w:sz w:val="28"/>
      <w:szCs w:val="28"/>
    </w:rPr>
  </w:style>
  <w:style w:type="paragraph" w:styleId="a5">
    <w:name w:val="List Paragraph"/>
    <w:basedOn w:val="a"/>
    <w:uiPriority w:val="34"/>
    <w:qFormat/>
    <w:rsid w:val="00DA256A"/>
    <w:pPr>
      <w:ind w:left="720"/>
      <w:contextualSpacing/>
    </w:pPr>
  </w:style>
  <w:style w:type="paragraph" w:styleId="a6">
    <w:name w:val="Title"/>
    <w:basedOn w:val="a"/>
    <w:next w:val="a"/>
    <w:link w:val="a7"/>
    <w:uiPriority w:val="10"/>
    <w:qFormat/>
    <w:rsid w:val="00BB6158"/>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a7">
    <w:name w:val="Заглавие Знак"/>
    <w:basedOn w:val="a0"/>
    <w:link w:val="a6"/>
    <w:uiPriority w:val="10"/>
    <w:rsid w:val="00BB6158"/>
    <w:rPr>
      <w:rFonts w:asciiTheme="majorHAnsi" w:eastAsiaTheme="majorEastAsia" w:hAnsiTheme="majorHAnsi" w:cstheme="majorBidi"/>
      <w:color w:val="234170" w:themeColor="text2" w:themeShade="BF"/>
      <w:spacing w:val="5"/>
      <w:kern w:val="28"/>
      <w:sz w:val="52"/>
      <w:szCs w:val="52"/>
    </w:rPr>
  </w:style>
  <w:style w:type="paragraph" w:styleId="a8">
    <w:name w:val="header"/>
    <w:basedOn w:val="a"/>
    <w:link w:val="a9"/>
    <w:uiPriority w:val="99"/>
    <w:unhideWhenUsed/>
    <w:rsid w:val="00DF0509"/>
    <w:pPr>
      <w:tabs>
        <w:tab w:val="center" w:pos="4536"/>
        <w:tab w:val="right" w:pos="9072"/>
      </w:tabs>
      <w:spacing w:after="0" w:line="240" w:lineRule="auto"/>
    </w:pPr>
  </w:style>
  <w:style w:type="character" w:customStyle="1" w:styleId="a9">
    <w:name w:val="Горен колонтитул Знак"/>
    <w:basedOn w:val="a0"/>
    <w:link w:val="a8"/>
    <w:uiPriority w:val="99"/>
    <w:rsid w:val="00DF0509"/>
  </w:style>
  <w:style w:type="paragraph" w:styleId="aa">
    <w:name w:val="footer"/>
    <w:basedOn w:val="a"/>
    <w:link w:val="ab"/>
    <w:uiPriority w:val="99"/>
    <w:unhideWhenUsed/>
    <w:rsid w:val="00DF0509"/>
    <w:pPr>
      <w:tabs>
        <w:tab w:val="center" w:pos="4536"/>
        <w:tab w:val="right" w:pos="9072"/>
      </w:tabs>
      <w:spacing w:after="0" w:line="240" w:lineRule="auto"/>
    </w:pPr>
  </w:style>
  <w:style w:type="character" w:customStyle="1" w:styleId="ab">
    <w:name w:val="Долен колонтитул Знак"/>
    <w:basedOn w:val="a0"/>
    <w:link w:val="aa"/>
    <w:uiPriority w:val="99"/>
    <w:rsid w:val="00DF0509"/>
  </w:style>
  <w:style w:type="paragraph" w:customStyle="1" w:styleId="ac">
    <w:name w:val="Знак"/>
    <w:basedOn w:val="a"/>
    <w:rsid w:val="001A5516"/>
    <w:pPr>
      <w:tabs>
        <w:tab w:val="left" w:pos="709"/>
      </w:tabs>
      <w:spacing w:after="0" w:line="240" w:lineRule="auto"/>
    </w:pPr>
    <w:rPr>
      <w:rFonts w:ascii="Tahoma" w:eastAsia="Times New Roman" w:hAnsi="Tahoma" w:cs="Times New Roman"/>
      <w:sz w:val="24"/>
      <w:szCs w:val="24"/>
      <w:lang w:val="pl-PL" w:eastAsia="pl-PL"/>
    </w:rPr>
  </w:style>
  <w:style w:type="paragraph" w:customStyle="1" w:styleId="ad">
    <w:name w:val="Знак"/>
    <w:basedOn w:val="a"/>
    <w:rsid w:val="002B619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C7DA6"/>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styleId="ae">
    <w:name w:val="footnote text"/>
    <w:basedOn w:val="a"/>
    <w:link w:val="af"/>
    <w:uiPriority w:val="99"/>
    <w:semiHidden/>
    <w:unhideWhenUsed/>
    <w:rsid w:val="004264B5"/>
    <w:pPr>
      <w:spacing w:after="0" w:line="240" w:lineRule="auto"/>
    </w:pPr>
    <w:rPr>
      <w:sz w:val="20"/>
      <w:szCs w:val="20"/>
    </w:rPr>
  </w:style>
  <w:style w:type="character" w:customStyle="1" w:styleId="af">
    <w:name w:val="Текст под линия Знак"/>
    <w:basedOn w:val="a0"/>
    <w:link w:val="ae"/>
    <w:uiPriority w:val="99"/>
    <w:semiHidden/>
    <w:rsid w:val="004264B5"/>
    <w:rPr>
      <w:sz w:val="20"/>
      <w:szCs w:val="20"/>
    </w:rPr>
  </w:style>
  <w:style w:type="character" w:styleId="af0">
    <w:name w:val="footnote reference"/>
    <w:basedOn w:val="a0"/>
    <w:uiPriority w:val="99"/>
    <w:semiHidden/>
    <w:unhideWhenUsed/>
    <w:rsid w:val="00426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67D4-9B6A-411F-8331-697C84EB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9516</Words>
  <Characters>54243</Characters>
  <Application>Microsoft Office Word</Application>
  <DocSecurity>0</DocSecurity>
  <Lines>452</Lines>
  <Paragraphs>127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ОБЩИНА БЕЛЕНЕ</Company>
  <LinksUpToDate>false</LinksUpToDate>
  <CharactersWithSpaces>63632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13</cp:revision>
  <cp:lastPrinted>2020-06-10T11:01:00Z</cp:lastPrinted>
  <dcterms:created xsi:type="dcterms:W3CDTF">2020-06-10T11:04:00Z</dcterms:created>
  <dcterms:modified xsi:type="dcterms:W3CDTF">2020-06-15T13:24:00Z</dcterms:modified>
</cp:coreProperties>
</file>