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AF" w:rsidRDefault="00A945A9" w:rsidP="00B5306E">
      <w:pPr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5B21A827" wp14:editId="353CCC24">
            <wp:simplePos x="0" y="0"/>
            <wp:positionH relativeFrom="column">
              <wp:posOffset>2186305</wp:posOffset>
            </wp:positionH>
            <wp:positionV relativeFrom="paragraph">
              <wp:posOffset>72390</wp:posOffset>
            </wp:positionV>
            <wp:extent cx="1447165" cy="1960880"/>
            <wp:effectExtent l="0" t="0" r="635" b="1270"/>
            <wp:wrapSquare wrapText="bothSides"/>
            <wp:docPr id="1" name="Картина 1" descr="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96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666" w:rsidRPr="005A7B11" w:rsidRDefault="00905666" w:rsidP="00B5306E">
      <w:pPr>
        <w:jc w:val="center"/>
        <w:rPr>
          <w:sz w:val="22"/>
          <w:szCs w:val="22"/>
        </w:rPr>
      </w:pPr>
    </w:p>
    <w:p w:rsidR="00905666" w:rsidRPr="001249B0" w:rsidRDefault="00905666" w:rsidP="00905666">
      <w:pPr>
        <w:jc w:val="both"/>
        <w:rPr>
          <w:sz w:val="22"/>
          <w:szCs w:val="22"/>
        </w:rPr>
      </w:pPr>
    </w:p>
    <w:p w:rsidR="00905666" w:rsidRPr="001249B0" w:rsidRDefault="00905666" w:rsidP="00A945A9">
      <w:pPr>
        <w:jc w:val="center"/>
        <w:rPr>
          <w:sz w:val="22"/>
          <w:szCs w:val="22"/>
        </w:rPr>
      </w:pPr>
    </w:p>
    <w:p w:rsidR="00905666" w:rsidRPr="001249B0" w:rsidRDefault="005B556D" w:rsidP="00905666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705119" wp14:editId="07E42BFD">
                <wp:simplePos x="0" y="0"/>
                <wp:positionH relativeFrom="column">
                  <wp:posOffset>3137535</wp:posOffset>
                </wp:positionH>
                <wp:positionV relativeFrom="paragraph">
                  <wp:posOffset>-267970</wp:posOffset>
                </wp:positionV>
                <wp:extent cx="2400300" cy="847090"/>
                <wp:effectExtent l="0" t="0" r="1270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E9" w:rsidRPr="00B5306E" w:rsidRDefault="007179E9" w:rsidP="00B5306E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7.05pt;margin-top:-21.1pt;width:189pt;height:66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" stroked="f">
                <v:textbox>
                  <w:txbxContent>
                    <w:p w:rsidR="007179E9" w:rsidRPr="00B5306E" w:rsidRDefault="007179E9" w:rsidP="00B5306E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83EC8" wp14:editId="3B0D6F80">
                <wp:simplePos x="0" y="0"/>
                <wp:positionH relativeFrom="column">
                  <wp:posOffset>-166370</wp:posOffset>
                </wp:positionH>
                <wp:positionV relativeFrom="paragraph">
                  <wp:posOffset>-267970</wp:posOffset>
                </wp:positionV>
                <wp:extent cx="1934210" cy="8426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E9" w:rsidRPr="00B5306E" w:rsidRDefault="007179E9" w:rsidP="00B5306E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3.1pt;margin-top:-21.1pt;width:152.3pt;height:6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" stroked="f">
                <v:textbox>
                  <w:txbxContent>
                    <w:p w:rsidR="007179E9" w:rsidRPr="00B5306E" w:rsidRDefault="007179E9" w:rsidP="00B5306E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5666" w:rsidRDefault="00905666" w:rsidP="00B5306E">
      <w:pPr>
        <w:jc w:val="both"/>
      </w:pPr>
      <w:r>
        <w:tab/>
      </w:r>
      <w:r>
        <w:tab/>
      </w:r>
    </w:p>
    <w:p w:rsidR="00814BD1" w:rsidRDefault="00814BD1" w:rsidP="00B5306E">
      <w:pPr>
        <w:jc w:val="both"/>
      </w:pPr>
    </w:p>
    <w:p w:rsidR="00814BD1" w:rsidRDefault="00814BD1" w:rsidP="00B5306E">
      <w:pPr>
        <w:jc w:val="both"/>
      </w:pPr>
      <w:bookmarkStart w:id="0" w:name="_GoBack"/>
      <w:bookmarkEnd w:id="0"/>
    </w:p>
    <w:p w:rsidR="00814BD1" w:rsidRDefault="00814BD1" w:rsidP="00B5306E">
      <w:pPr>
        <w:jc w:val="both"/>
      </w:pPr>
    </w:p>
    <w:p w:rsidR="00814BD1" w:rsidRDefault="00814BD1" w:rsidP="00B5306E">
      <w:pPr>
        <w:jc w:val="both"/>
      </w:pPr>
    </w:p>
    <w:p w:rsidR="00814BD1" w:rsidRDefault="00814BD1" w:rsidP="00B5306E">
      <w:pPr>
        <w:jc w:val="both"/>
      </w:pPr>
    </w:p>
    <w:p w:rsidR="00814BD1" w:rsidRDefault="00814BD1" w:rsidP="00B5306E">
      <w:pPr>
        <w:jc w:val="both"/>
      </w:pPr>
    </w:p>
    <w:p w:rsidR="00814BD1" w:rsidRDefault="00814BD1" w:rsidP="00B5306E">
      <w:pPr>
        <w:jc w:val="both"/>
        <w:rPr>
          <w:b/>
        </w:rPr>
      </w:pPr>
    </w:p>
    <w:p w:rsidR="00B5306E" w:rsidRDefault="00B5306E" w:rsidP="0008487A">
      <w:pPr>
        <w:jc w:val="center"/>
        <w:rPr>
          <w:b/>
        </w:rPr>
      </w:pPr>
    </w:p>
    <w:p w:rsidR="00A945A9" w:rsidRDefault="00A945A9" w:rsidP="0008487A">
      <w:pPr>
        <w:jc w:val="center"/>
        <w:rPr>
          <w:b/>
        </w:rPr>
      </w:pPr>
    </w:p>
    <w:p w:rsidR="00A945A9" w:rsidRDefault="00A945A9" w:rsidP="0008487A">
      <w:pPr>
        <w:jc w:val="center"/>
        <w:rPr>
          <w:b/>
        </w:rPr>
      </w:pPr>
    </w:p>
    <w:p w:rsidR="00A945A9" w:rsidRDefault="00A945A9" w:rsidP="0008487A">
      <w:pPr>
        <w:jc w:val="center"/>
        <w:rPr>
          <w:b/>
        </w:rPr>
      </w:pPr>
    </w:p>
    <w:p w:rsidR="00A945A9" w:rsidRDefault="00A945A9" w:rsidP="0008487A">
      <w:pPr>
        <w:jc w:val="center"/>
        <w:rPr>
          <w:b/>
        </w:rPr>
      </w:pPr>
    </w:p>
    <w:p w:rsidR="00A945A9" w:rsidRPr="00217BA2" w:rsidRDefault="00A945A9" w:rsidP="00217BA2">
      <w:pPr>
        <w:rPr>
          <w:b/>
          <w:lang w:val="en-US"/>
        </w:rPr>
      </w:pPr>
    </w:p>
    <w:p w:rsidR="00814BD1" w:rsidRPr="00F1101B" w:rsidRDefault="00814BD1" w:rsidP="00F1101B">
      <w:pPr>
        <w:rPr>
          <w:b/>
          <w:bCs/>
          <w:iCs/>
          <w:sz w:val="56"/>
          <w:szCs w:val="56"/>
          <w:lang w:val="en-US"/>
        </w:rPr>
      </w:pPr>
    </w:p>
    <w:p w:rsidR="00905666" w:rsidRPr="00A945A9" w:rsidRDefault="00905666" w:rsidP="00B925B6">
      <w:pPr>
        <w:jc w:val="center"/>
        <w:rPr>
          <w:b/>
          <w:bCs/>
          <w:iCs/>
          <w:sz w:val="56"/>
          <w:szCs w:val="56"/>
          <w:lang w:val="en-US"/>
        </w:rPr>
      </w:pPr>
      <w:r w:rsidRPr="00A945A9">
        <w:rPr>
          <w:b/>
          <w:bCs/>
          <w:iCs/>
          <w:sz w:val="56"/>
          <w:szCs w:val="56"/>
        </w:rPr>
        <w:t>ОБЩИНСКИ</w:t>
      </w:r>
    </w:p>
    <w:p w:rsidR="00905666" w:rsidRPr="00A945A9" w:rsidRDefault="00905666" w:rsidP="00B925B6">
      <w:pPr>
        <w:jc w:val="center"/>
        <w:rPr>
          <w:b/>
          <w:bCs/>
          <w:iCs/>
          <w:sz w:val="56"/>
          <w:szCs w:val="56"/>
        </w:rPr>
      </w:pPr>
      <w:r w:rsidRPr="00A945A9">
        <w:rPr>
          <w:b/>
          <w:bCs/>
          <w:iCs/>
          <w:sz w:val="56"/>
          <w:szCs w:val="56"/>
        </w:rPr>
        <w:t>ПЛАН ЗА МЛАДЕЖТА</w:t>
      </w:r>
    </w:p>
    <w:p w:rsidR="00905666" w:rsidRPr="00A945A9" w:rsidRDefault="00905666" w:rsidP="00B925B6">
      <w:pPr>
        <w:jc w:val="center"/>
        <w:rPr>
          <w:b/>
          <w:bCs/>
          <w:iCs/>
          <w:sz w:val="56"/>
          <w:szCs w:val="56"/>
          <w:lang w:val="en-US"/>
        </w:rPr>
      </w:pPr>
      <w:r w:rsidRPr="00A945A9">
        <w:rPr>
          <w:b/>
          <w:bCs/>
          <w:iCs/>
          <w:sz w:val="56"/>
          <w:szCs w:val="56"/>
        </w:rPr>
        <w:t>ЗА</w:t>
      </w:r>
      <w:r w:rsidR="00B5306E" w:rsidRPr="00A945A9">
        <w:rPr>
          <w:b/>
          <w:bCs/>
          <w:iCs/>
          <w:sz w:val="56"/>
          <w:szCs w:val="56"/>
        </w:rPr>
        <w:t xml:space="preserve"> </w:t>
      </w:r>
      <w:r w:rsidR="00017876" w:rsidRPr="00A945A9">
        <w:rPr>
          <w:b/>
          <w:bCs/>
          <w:iCs/>
          <w:sz w:val="56"/>
          <w:szCs w:val="56"/>
        </w:rPr>
        <w:t>20</w:t>
      </w:r>
      <w:r w:rsidR="00A945A9" w:rsidRPr="00A945A9">
        <w:rPr>
          <w:b/>
          <w:bCs/>
          <w:iCs/>
          <w:sz w:val="56"/>
          <w:szCs w:val="56"/>
        </w:rPr>
        <w:t>20</w:t>
      </w:r>
      <w:r w:rsidRPr="00A945A9">
        <w:rPr>
          <w:b/>
          <w:bCs/>
          <w:iCs/>
          <w:sz w:val="56"/>
          <w:szCs w:val="56"/>
        </w:rPr>
        <w:t xml:space="preserve"> г.</w:t>
      </w:r>
    </w:p>
    <w:p w:rsidR="00357E41" w:rsidRDefault="00357E41" w:rsidP="00B925B6">
      <w:pPr>
        <w:ind w:left="-284" w:right="-851" w:firstLine="142"/>
        <w:jc w:val="center"/>
        <w:rPr>
          <w:b/>
          <w:i/>
          <w:sz w:val="72"/>
          <w:szCs w:val="72"/>
        </w:rPr>
      </w:pPr>
    </w:p>
    <w:p w:rsidR="000E70CE" w:rsidRPr="00217BA2" w:rsidRDefault="000E70CE" w:rsidP="00B925B6">
      <w:pPr>
        <w:jc w:val="center"/>
        <w:rPr>
          <w:b/>
          <w:i/>
          <w:sz w:val="72"/>
          <w:szCs w:val="72"/>
          <w:lang w:val="en-US"/>
        </w:rPr>
      </w:pPr>
    </w:p>
    <w:p w:rsidR="00814BD1" w:rsidRPr="00814BD1" w:rsidRDefault="00814BD1" w:rsidP="00B925B6">
      <w:pPr>
        <w:jc w:val="center"/>
        <w:rPr>
          <w:b/>
          <w:i/>
        </w:rPr>
      </w:pPr>
    </w:p>
    <w:p w:rsidR="00936D50" w:rsidRPr="000E70CE" w:rsidRDefault="000E70CE" w:rsidP="00B925B6">
      <w:pPr>
        <w:jc w:val="center"/>
        <w:rPr>
          <w:b/>
        </w:rPr>
      </w:pPr>
      <w:r>
        <w:rPr>
          <w:b/>
        </w:rPr>
        <w:t xml:space="preserve">Приет с Решение №54 от </w:t>
      </w:r>
      <w:r w:rsidRPr="000E70CE">
        <w:rPr>
          <w:b/>
        </w:rPr>
        <w:t>29.01.2020 г. на Общински съвет - Пордим</w:t>
      </w:r>
    </w:p>
    <w:p w:rsidR="00A945A9" w:rsidRDefault="00A945A9" w:rsidP="00B925B6">
      <w:pPr>
        <w:ind w:left="-284" w:right="-851" w:firstLine="142"/>
        <w:jc w:val="center"/>
        <w:rPr>
          <w:b/>
          <w:i/>
        </w:rPr>
      </w:pPr>
    </w:p>
    <w:p w:rsidR="00A945A9" w:rsidRDefault="00A945A9" w:rsidP="00EB188D">
      <w:pPr>
        <w:ind w:left="-284" w:right="-851" w:firstLine="142"/>
        <w:jc w:val="center"/>
        <w:rPr>
          <w:b/>
          <w:i/>
        </w:rPr>
      </w:pPr>
    </w:p>
    <w:p w:rsidR="00814BD1" w:rsidRDefault="00814BD1" w:rsidP="00EB188D">
      <w:pPr>
        <w:ind w:left="-284" w:right="-851" w:firstLine="142"/>
        <w:jc w:val="center"/>
        <w:rPr>
          <w:b/>
          <w:i/>
          <w:lang w:val="en-US"/>
        </w:rPr>
      </w:pPr>
    </w:p>
    <w:p w:rsidR="00F1101B" w:rsidRDefault="00F1101B" w:rsidP="00EB188D">
      <w:pPr>
        <w:ind w:left="-284" w:right="-851" w:firstLine="142"/>
        <w:jc w:val="center"/>
        <w:rPr>
          <w:b/>
          <w:i/>
          <w:lang w:val="en-US"/>
        </w:rPr>
      </w:pPr>
    </w:p>
    <w:p w:rsidR="00F1101B" w:rsidRDefault="00F1101B" w:rsidP="00EB188D">
      <w:pPr>
        <w:ind w:left="-284" w:right="-851" w:firstLine="142"/>
        <w:jc w:val="center"/>
        <w:rPr>
          <w:b/>
          <w:i/>
          <w:lang w:val="en-US"/>
        </w:rPr>
      </w:pPr>
    </w:p>
    <w:p w:rsidR="00F1101B" w:rsidRDefault="00F1101B" w:rsidP="00EB188D">
      <w:pPr>
        <w:ind w:left="-284" w:right="-851" w:firstLine="142"/>
        <w:jc w:val="center"/>
        <w:rPr>
          <w:b/>
          <w:i/>
          <w:lang w:val="en-US"/>
        </w:rPr>
      </w:pPr>
    </w:p>
    <w:p w:rsidR="00F1101B" w:rsidRDefault="00F1101B" w:rsidP="00EB188D">
      <w:pPr>
        <w:ind w:left="-284" w:right="-851" w:firstLine="142"/>
        <w:jc w:val="center"/>
        <w:rPr>
          <w:b/>
          <w:i/>
          <w:lang w:val="en-US"/>
        </w:rPr>
      </w:pPr>
    </w:p>
    <w:p w:rsidR="00217BA2" w:rsidRDefault="00217BA2" w:rsidP="00EB188D">
      <w:pPr>
        <w:ind w:left="-284" w:right="-851" w:firstLine="142"/>
        <w:jc w:val="center"/>
        <w:rPr>
          <w:b/>
          <w:i/>
          <w:lang w:val="en-US"/>
        </w:rPr>
      </w:pPr>
    </w:p>
    <w:p w:rsidR="00217BA2" w:rsidRDefault="00217BA2" w:rsidP="00EB188D">
      <w:pPr>
        <w:ind w:left="-284" w:right="-851" w:firstLine="142"/>
        <w:jc w:val="center"/>
        <w:rPr>
          <w:b/>
          <w:i/>
          <w:lang w:val="en-US"/>
        </w:rPr>
      </w:pPr>
    </w:p>
    <w:p w:rsidR="00217BA2" w:rsidRDefault="00217BA2" w:rsidP="00EB188D">
      <w:pPr>
        <w:ind w:left="-284" w:right="-851" w:firstLine="142"/>
        <w:jc w:val="center"/>
        <w:rPr>
          <w:b/>
          <w:i/>
          <w:lang w:val="en-US"/>
        </w:rPr>
      </w:pPr>
    </w:p>
    <w:p w:rsidR="00217BA2" w:rsidRDefault="00217BA2" w:rsidP="00EB188D">
      <w:pPr>
        <w:ind w:left="-284" w:right="-851" w:firstLine="142"/>
        <w:jc w:val="center"/>
        <w:rPr>
          <w:b/>
          <w:i/>
          <w:lang w:val="en-US"/>
        </w:rPr>
      </w:pPr>
    </w:p>
    <w:p w:rsidR="00217BA2" w:rsidRDefault="00217BA2" w:rsidP="00EB188D">
      <w:pPr>
        <w:ind w:left="-284" w:right="-851" w:firstLine="142"/>
        <w:jc w:val="center"/>
        <w:rPr>
          <w:b/>
          <w:i/>
          <w:lang w:val="en-US"/>
        </w:rPr>
      </w:pPr>
    </w:p>
    <w:p w:rsidR="00217BA2" w:rsidRDefault="00217BA2" w:rsidP="00EB188D">
      <w:pPr>
        <w:ind w:left="-284" w:right="-851" w:firstLine="142"/>
        <w:jc w:val="center"/>
        <w:rPr>
          <w:b/>
          <w:i/>
          <w:lang w:val="en-US"/>
        </w:rPr>
      </w:pPr>
    </w:p>
    <w:p w:rsidR="00F1101B" w:rsidRPr="00F1101B" w:rsidRDefault="00F1101B" w:rsidP="00EB188D">
      <w:pPr>
        <w:ind w:left="-284" w:right="-851" w:firstLine="142"/>
        <w:jc w:val="center"/>
        <w:rPr>
          <w:b/>
          <w:i/>
          <w:lang w:val="en-US"/>
        </w:rPr>
      </w:pPr>
    </w:p>
    <w:p w:rsidR="00EB188D" w:rsidRPr="00A945A9" w:rsidRDefault="00EB188D" w:rsidP="00EB188D">
      <w:pPr>
        <w:ind w:left="-284" w:right="-851" w:firstLine="142"/>
        <w:jc w:val="center"/>
        <w:rPr>
          <w:b/>
          <w:i/>
          <w:sz w:val="72"/>
          <w:szCs w:val="72"/>
        </w:rPr>
      </w:pPr>
      <w:r w:rsidRPr="00A945A9">
        <w:rPr>
          <w:b/>
          <w:i/>
        </w:rPr>
        <w:lastRenderedPageBreak/>
        <w:t>ОБЩИНСКИ ПЛАН ЗА МЛАДЕЖТА</w:t>
      </w:r>
    </w:p>
    <w:p w:rsidR="00EB188D" w:rsidRPr="00A945A9" w:rsidRDefault="00EB188D" w:rsidP="00EB188D">
      <w:pPr>
        <w:jc w:val="both"/>
        <w:rPr>
          <w:b/>
          <w:lang w:val="en-US"/>
        </w:rPr>
      </w:pPr>
      <w:r w:rsidRPr="00A945A9">
        <w:rPr>
          <w:b/>
          <w:i/>
        </w:rPr>
        <w:t xml:space="preserve">                                                     в Община </w:t>
      </w:r>
      <w:r w:rsidR="00106FAF" w:rsidRPr="00A945A9">
        <w:rPr>
          <w:b/>
          <w:i/>
        </w:rPr>
        <w:t>Пордим</w:t>
      </w:r>
      <w:r w:rsidRPr="00A945A9">
        <w:rPr>
          <w:b/>
          <w:i/>
        </w:rPr>
        <w:t xml:space="preserve"> за 20</w:t>
      </w:r>
      <w:r w:rsidR="00106FAF" w:rsidRPr="00A945A9">
        <w:rPr>
          <w:b/>
          <w:i/>
        </w:rPr>
        <w:t>20</w:t>
      </w:r>
      <w:r w:rsidRPr="00A945A9">
        <w:rPr>
          <w:b/>
          <w:i/>
        </w:rPr>
        <w:t xml:space="preserve"> г.</w:t>
      </w:r>
    </w:p>
    <w:p w:rsidR="00EB188D" w:rsidRDefault="00EB188D" w:rsidP="00EB188D">
      <w:pPr>
        <w:jc w:val="both"/>
        <w:rPr>
          <w:b/>
        </w:rPr>
      </w:pPr>
    </w:p>
    <w:p w:rsidR="00A945A9" w:rsidRDefault="00A945A9" w:rsidP="00EB188D">
      <w:pPr>
        <w:jc w:val="both"/>
        <w:rPr>
          <w:b/>
        </w:rPr>
      </w:pPr>
    </w:p>
    <w:p w:rsidR="00A945A9" w:rsidRPr="00A945A9" w:rsidRDefault="00A945A9" w:rsidP="00EB188D">
      <w:pPr>
        <w:jc w:val="both"/>
        <w:rPr>
          <w:b/>
        </w:rPr>
      </w:pPr>
    </w:p>
    <w:p w:rsidR="00EB188D" w:rsidRPr="00C732C2" w:rsidRDefault="00EB188D" w:rsidP="00EB188D">
      <w:pPr>
        <w:jc w:val="both"/>
        <w:rPr>
          <w:b/>
        </w:rPr>
      </w:pPr>
      <w:r w:rsidRPr="00C732C2">
        <w:rPr>
          <w:b/>
          <w:lang w:val="en-US"/>
        </w:rPr>
        <w:t xml:space="preserve"> </w:t>
      </w:r>
      <w:r>
        <w:rPr>
          <w:b/>
        </w:rPr>
        <w:t xml:space="preserve">  </w:t>
      </w:r>
      <w:r w:rsidRPr="00C732C2">
        <w:rPr>
          <w:b/>
        </w:rPr>
        <w:t xml:space="preserve"> </w:t>
      </w:r>
      <w:r w:rsidRPr="00C732C2">
        <w:rPr>
          <w:b/>
          <w:u w:val="single"/>
        </w:rPr>
        <w:t>Въведение</w:t>
      </w:r>
    </w:p>
    <w:p w:rsidR="00EB188D" w:rsidRPr="006F2F13" w:rsidRDefault="00EB188D" w:rsidP="00EB188D">
      <w:pPr>
        <w:autoSpaceDE w:val="0"/>
        <w:autoSpaceDN w:val="0"/>
        <w:ind w:firstLine="567"/>
        <w:jc w:val="both"/>
        <w:rPr>
          <w:color w:val="000000"/>
        </w:rPr>
      </w:pPr>
      <w:r w:rsidRPr="006F2F13">
        <w:rPr>
          <w:color w:val="000000"/>
        </w:rPr>
        <w:t>Състоянието на младите хора и мястото им в обществото са един от най-важните приоритети на общините. Активното участие на младите хора в решенията и действията на местно и регионално ниво е крайно необходимо в стремежа да се изгради по-демократично, всеобхватно и проспериращо общество. Проблемите на младежите, тяхната професионална реализация и мястото им в обществения живот са едни от важн</w:t>
      </w:r>
      <w:r>
        <w:rPr>
          <w:color w:val="000000"/>
        </w:rPr>
        <w:t xml:space="preserve">ите приоритети за Община  </w:t>
      </w:r>
      <w:r w:rsidR="00106FAF">
        <w:rPr>
          <w:color w:val="000000"/>
        </w:rPr>
        <w:t>Пордим</w:t>
      </w:r>
      <w:r w:rsidRPr="006F2F13">
        <w:rPr>
          <w:color w:val="000000"/>
        </w:rPr>
        <w:t>.</w:t>
      </w:r>
    </w:p>
    <w:p w:rsidR="00EB188D" w:rsidRPr="00E33D88" w:rsidRDefault="00EB188D" w:rsidP="00EB188D">
      <w:pPr>
        <w:ind w:firstLine="567"/>
        <w:jc w:val="both"/>
        <w:rPr>
          <w:b/>
        </w:rPr>
      </w:pPr>
      <w:r w:rsidRPr="006F2F13">
        <w:t>Когато местните и регионални власти подкрепят и насърчават младежкото участие, те допринасят и за социалната интеграция на младите хора. Всяка политика или дейност, създадена с цел насърчаване на младежкото участие трябва да осигури културна среда на зачитане на младите хора и също така трябва да вземе под внимание разнообразните нужди, условия и стремежи на младото поколение.</w:t>
      </w:r>
    </w:p>
    <w:p w:rsidR="00EB188D" w:rsidRDefault="00EB188D" w:rsidP="00EB188D">
      <w:pPr>
        <w:jc w:val="both"/>
      </w:pPr>
      <w:r>
        <w:rPr>
          <w:b/>
        </w:rPr>
        <w:t xml:space="preserve">   </w:t>
      </w:r>
      <w:r>
        <w:t xml:space="preserve">       Годишният</w:t>
      </w:r>
      <w:r w:rsidRPr="00123D6C">
        <w:t xml:space="preserve"> общински план за младежта </w:t>
      </w:r>
      <w:r>
        <w:t xml:space="preserve"> е документ за планиране на младежката политика на местно ниво, програма и методика за изпълнение на националната политика за младите хора. Планът </w:t>
      </w:r>
      <w:r w:rsidRPr="00123D6C">
        <w:t xml:space="preserve">за </w:t>
      </w:r>
      <w:r>
        <w:t>20</w:t>
      </w:r>
      <w:r w:rsidR="00106FAF">
        <w:t>20</w:t>
      </w:r>
      <w:r w:rsidRPr="00123D6C">
        <w:t xml:space="preserve"> г.</w:t>
      </w:r>
      <w:r>
        <w:t xml:space="preserve"> </w:t>
      </w:r>
      <w:r w:rsidRPr="00123D6C">
        <w:t>е разработен в изпълнение</w:t>
      </w:r>
      <w:r>
        <w:t xml:space="preserve"> на Закона за младежта, влязъл </w:t>
      </w:r>
      <w:r w:rsidRPr="00123D6C">
        <w:t>в сила от 20.04.2012 г. и Националната стратегия за младежта 201</w:t>
      </w:r>
      <w:r w:rsidRPr="00123D6C">
        <w:rPr>
          <w:lang w:val="en-US"/>
        </w:rPr>
        <w:t>0</w:t>
      </w:r>
      <w:r>
        <w:t xml:space="preserve"> – 2020 г. </w:t>
      </w:r>
      <w:r w:rsidRPr="00123D6C">
        <w:t>В изпълнение на чл.15 и чл.16 от глава втора на Закона за младежта ежегодно до 31 януари се подготвя и утвърждава общински годишен план за младежта за текущата година.</w:t>
      </w:r>
      <w:r>
        <w:t xml:space="preserve"> </w:t>
      </w:r>
      <w:r w:rsidRPr="00123D6C">
        <w:t xml:space="preserve">Планът е ориентиран към младите хора на възраст от 15 до 29 години, съобразно международните и европейските стандарти.Общинският план  на младежта се реализира в партньорство с всички заинтересовани страни на местно ниво: Общински съвет </w:t>
      </w:r>
      <w:r w:rsidR="00106FAF">
        <w:t>Пордим</w:t>
      </w:r>
      <w:r w:rsidRPr="00123D6C">
        <w:t xml:space="preserve">, Кмета на Община </w:t>
      </w:r>
      <w:r w:rsidR="00106FAF">
        <w:t>Пордим</w:t>
      </w:r>
      <w:r w:rsidRPr="00123D6C">
        <w:t>,</w:t>
      </w:r>
      <w:r>
        <w:t xml:space="preserve"> </w:t>
      </w:r>
      <w:r w:rsidRPr="00123D6C">
        <w:t>учебни заведения, училищни настоятелства, ученически съвети</w:t>
      </w:r>
      <w:r>
        <w:t xml:space="preserve">, Център за подкрепа за личностно развитие, </w:t>
      </w:r>
      <w:r w:rsidRPr="00123D6C">
        <w:t xml:space="preserve"> МКБППМН. </w:t>
      </w:r>
    </w:p>
    <w:p w:rsidR="00EB188D" w:rsidRPr="00123D6C" w:rsidRDefault="00EB188D" w:rsidP="00EB188D">
      <w:pPr>
        <w:jc w:val="both"/>
      </w:pPr>
    </w:p>
    <w:p w:rsidR="00EB188D" w:rsidRPr="00C732C2" w:rsidRDefault="00EB188D" w:rsidP="00EB188D">
      <w:pPr>
        <w:jc w:val="both"/>
        <w:rPr>
          <w:b/>
        </w:rPr>
      </w:pPr>
      <w:r>
        <w:rPr>
          <w:b/>
        </w:rPr>
        <w:t xml:space="preserve">    Годишният общински план за 20</w:t>
      </w:r>
      <w:r w:rsidR="00106FAF">
        <w:rPr>
          <w:b/>
        </w:rPr>
        <w:t>20</w:t>
      </w:r>
      <w:r w:rsidRPr="00C732C2">
        <w:rPr>
          <w:b/>
        </w:rPr>
        <w:t>г. съдържа следните задължителни раздели:</w:t>
      </w:r>
    </w:p>
    <w:p w:rsidR="00EB188D" w:rsidRPr="00C732C2" w:rsidRDefault="00EB188D" w:rsidP="00EB188D">
      <w:pPr>
        <w:jc w:val="both"/>
        <w:rPr>
          <w:b/>
          <w:u w:val="single"/>
        </w:rPr>
      </w:pPr>
    </w:p>
    <w:p w:rsidR="00EB188D" w:rsidRPr="00123D6C" w:rsidRDefault="00EB188D" w:rsidP="00EB188D">
      <w:pPr>
        <w:spacing w:line="276" w:lineRule="auto"/>
        <w:jc w:val="both"/>
      </w:pPr>
      <w:r>
        <w:t xml:space="preserve">    І</w:t>
      </w:r>
      <w:r w:rsidRPr="00123D6C">
        <w:t xml:space="preserve">.Анализ на предизвикателствата пред </w:t>
      </w:r>
      <w:proofErr w:type="spellStart"/>
      <w:r w:rsidRPr="00123D6C">
        <w:t>младежта</w:t>
      </w:r>
      <w:proofErr w:type="spellEnd"/>
      <w:r w:rsidRPr="00123D6C">
        <w:t xml:space="preserve"> в община </w:t>
      </w:r>
      <w:r w:rsidR="00106FAF">
        <w:t>Пордим</w:t>
      </w:r>
      <w:r w:rsidRPr="00123D6C">
        <w:t>;</w:t>
      </w:r>
    </w:p>
    <w:p w:rsidR="00EB188D" w:rsidRPr="00123D6C" w:rsidRDefault="00EB188D" w:rsidP="00EB188D">
      <w:pPr>
        <w:spacing w:line="276" w:lineRule="auto"/>
        <w:jc w:val="both"/>
      </w:pPr>
      <w:r>
        <w:t xml:space="preserve">   ІІ</w:t>
      </w:r>
      <w:r w:rsidRPr="00123D6C">
        <w:t>.Приоритетите и специфичните цели за провеждане на общинската политика за младежта и мерки за постигането и;</w:t>
      </w:r>
    </w:p>
    <w:p w:rsidR="00EB188D" w:rsidRPr="00123D6C" w:rsidRDefault="00EB188D" w:rsidP="00EB188D">
      <w:pPr>
        <w:spacing w:line="276" w:lineRule="auto"/>
        <w:jc w:val="both"/>
      </w:pPr>
      <w:r>
        <w:t xml:space="preserve"> ІІІ.</w:t>
      </w:r>
      <w:r w:rsidRPr="00123D6C">
        <w:t>Предвиждане на дейности, които да допринасят за постигане на целите на общинския план</w:t>
      </w:r>
    </w:p>
    <w:p w:rsidR="00EB188D" w:rsidRDefault="00EB188D" w:rsidP="00EB188D">
      <w:pPr>
        <w:spacing w:line="276" w:lineRule="auto"/>
        <w:jc w:val="both"/>
      </w:pPr>
      <w:r>
        <w:t xml:space="preserve"> ІV</w:t>
      </w:r>
      <w:r w:rsidRPr="00123D6C">
        <w:t>.Организация и координация на дейностите за постигане на целите.</w:t>
      </w:r>
    </w:p>
    <w:p w:rsidR="00EB188D" w:rsidRPr="00123D6C" w:rsidRDefault="00EB188D" w:rsidP="00EB188D">
      <w:pPr>
        <w:spacing w:line="276" w:lineRule="auto"/>
        <w:jc w:val="both"/>
      </w:pPr>
      <w:r>
        <w:t xml:space="preserve">   V</w:t>
      </w:r>
      <w:r w:rsidRPr="00123D6C">
        <w:t>.Действия по наблюдение, оценка и актуализация на общинския план за младежта.</w:t>
      </w:r>
    </w:p>
    <w:p w:rsidR="00EB188D" w:rsidRPr="00123D6C" w:rsidRDefault="00EB188D" w:rsidP="00EB188D">
      <w:pPr>
        <w:spacing w:line="276" w:lineRule="auto"/>
        <w:jc w:val="both"/>
      </w:pPr>
      <w:r>
        <w:t xml:space="preserve">  VІ</w:t>
      </w:r>
      <w:r w:rsidRPr="00123D6C">
        <w:t>.Ред и начин за осигуряване на информация и публичност на плана.</w:t>
      </w:r>
    </w:p>
    <w:p w:rsidR="00EB188D" w:rsidRDefault="00EB188D" w:rsidP="00EB188D">
      <w:pPr>
        <w:jc w:val="both"/>
        <w:rPr>
          <w:u w:val="single"/>
        </w:rPr>
      </w:pPr>
      <w:r>
        <w:rPr>
          <w:b/>
          <w:u w:val="single"/>
        </w:rPr>
        <w:t>1</w:t>
      </w:r>
      <w:r w:rsidRPr="00C732C2">
        <w:rPr>
          <w:u w:val="single"/>
        </w:rPr>
        <w:t>.</w:t>
      </w:r>
      <w:r w:rsidRPr="00C732C2">
        <w:rPr>
          <w:b/>
          <w:u w:val="single"/>
        </w:rPr>
        <w:t xml:space="preserve">Анализ на предизвикателствата пред </w:t>
      </w:r>
      <w:proofErr w:type="spellStart"/>
      <w:r w:rsidRPr="00C732C2">
        <w:rPr>
          <w:b/>
          <w:u w:val="single"/>
        </w:rPr>
        <w:t>младежта</w:t>
      </w:r>
      <w:proofErr w:type="spellEnd"/>
      <w:r w:rsidRPr="00C732C2">
        <w:rPr>
          <w:b/>
          <w:u w:val="single"/>
        </w:rPr>
        <w:t xml:space="preserve"> в община </w:t>
      </w:r>
      <w:r w:rsidR="00106FAF">
        <w:rPr>
          <w:b/>
          <w:u w:val="single"/>
        </w:rPr>
        <w:t>Пордим</w:t>
      </w:r>
      <w:r w:rsidRPr="00C732C2">
        <w:rPr>
          <w:u w:val="single"/>
        </w:rPr>
        <w:t xml:space="preserve"> </w:t>
      </w:r>
    </w:p>
    <w:p w:rsidR="00EB188D" w:rsidRDefault="00EB188D" w:rsidP="00EB188D">
      <w:pPr>
        <w:jc w:val="both"/>
        <w:rPr>
          <w:u w:val="single"/>
        </w:rPr>
      </w:pPr>
    </w:p>
    <w:p w:rsidR="00EB188D" w:rsidRDefault="00EB188D" w:rsidP="00EB188D">
      <w:pPr>
        <w:jc w:val="both"/>
      </w:pPr>
      <w:r>
        <w:t xml:space="preserve">          </w:t>
      </w:r>
      <w:r w:rsidRPr="00123D6C">
        <w:t xml:space="preserve"> Община </w:t>
      </w:r>
      <w:r w:rsidR="00106FAF">
        <w:t>Пордим</w:t>
      </w:r>
      <w:r w:rsidRPr="00123D6C">
        <w:t xml:space="preserve"> е разположена в Югоизточна България. Граничното положение на Общината между Северна и Южна България се оценява като благоприятно  от гледна </w:t>
      </w:r>
    </w:p>
    <w:p w:rsidR="00DC011D" w:rsidRDefault="00EB188D" w:rsidP="00DC011D">
      <w:pPr>
        <w:rPr>
          <w:sz w:val="28"/>
          <w:szCs w:val="28"/>
        </w:rPr>
      </w:pPr>
      <w:r w:rsidRPr="00123D6C">
        <w:t xml:space="preserve">точка на възможностите за нейното икономическо развитие. В общината са включени </w:t>
      </w:r>
      <w:r w:rsidR="00106FAF">
        <w:t>8</w:t>
      </w:r>
      <w:r>
        <w:rPr>
          <w:lang w:val="en-US"/>
        </w:rPr>
        <w:t xml:space="preserve"> </w:t>
      </w:r>
      <w:r>
        <w:t xml:space="preserve">населени места / 1 град и </w:t>
      </w:r>
      <w:r w:rsidR="00106FAF">
        <w:t>7</w:t>
      </w:r>
      <w:r>
        <w:t xml:space="preserve"> села/ с население общо</w:t>
      </w:r>
      <w:r w:rsidR="00DC011D" w:rsidRPr="00DC011D">
        <w:t>– по постоянен адрес – 5657 човека, а по настоящ адрес-5960 човека.</w:t>
      </w:r>
    </w:p>
    <w:p w:rsidR="00EB188D" w:rsidRPr="00D12C50" w:rsidRDefault="00EB188D" w:rsidP="00EB188D">
      <w:pPr>
        <w:jc w:val="both"/>
        <w:rPr>
          <w:color w:val="000000" w:themeColor="text1"/>
        </w:rPr>
      </w:pPr>
      <w:r w:rsidRPr="00123D6C">
        <w:lastRenderedPageBreak/>
        <w:t xml:space="preserve">За последните три години миграцията на населението в други населени места и в чужбина с цел работа бележи постоянство с изразена тенденция на покачване . Икономиката на общината се определя от отраслите: селско и горско стопанство, търговия и услуги. </w:t>
      </w:r>
    </w:p>
    <w:p w:rsidR="00EB188D" w:rsidRDefault="00EB188D" w:rsidP="00EB188D">
      <w:pPr>
        <w:jc w:val="both"/>
      </w:pPr>
      <w:r>
        <w:t>За младежите, които са отпаднали от образованието, нямат придобита степен на професионална квалификация, възможностите им за  задържане на пазара на труда са ограничени.</w:t>
      </w:r>
    </w:p>
    <w:p w:rsidR="00EB188D" w:rsidRDefault="00EB188D" w:rsidP="00EB188D">
      <w:pPr>
        <w:ind w:firstLine="708"/>
        <w:jc w:val="both"/>
      </w:pPr>
      <w:r w:rsidRPr="006F2F13">
        <w:t>Основната характеристика на младежка</w:t>
      </w:r>
      <w:r>
        <w:t xml:space="preserve">та общност в община </w:t>
      </w:r>
      <w:r w:rsidR="00106FAF">
        <w:t>Пордим</w:t>
      </w:r>
      <w:r w:rsidRPr="006F2F13">
        <w:t xml:space="preserve">, както и предизвикателствата пред нея, не са по-различни от тези на младежите по принцип в национален мащаб. Характеристиката и дефинирането на предизвикателствата, изтъкнати в Националната стратегия, са присъщи и определящи поведението и житейската ориентация на младежите и от нашата община. Стремежът към независимост и </w:t>
      </w:r>
      <w:proofErr w:type="spellStart"/>
      <w:r w:rsidRPr="006F2F13">
        <w:t>самореализация</w:t>
      </w:r>
      <w:proofErr w:type="spellEnd"/>
      <w:r w:rsidRPr="006F2F13">
        <w:t xml:space="preserve"> е доминираща черта сред младите хора в общината ни. За съжаление голяма част от тях са социално и икономически зависими от семействата си. През последните години се наблюдава засилване на желанието за емиграция особено сред по-ниско образованата част. Високообразованите млади хора от общината не правят изключение от общата за страната тенденция да търсят реализация в големите градове на България, а част и от тях и в чужбина. Голяма част от младите хора над 18 години проявяват интерес към временна трудова миграция в чужбина, те са преди всичко със средно образование и/ или без трудова квалификация.</w:t>
      </w:r>
    </w:p>
    <w:p w:rsidR="00EB188D" w:rsidRDefault="00EB188D" w:rsidP="00EB188D">
      <w:pPr>
        <w:ind w:firstLine="708"/>
        <w:jc w:val="both"/>
      </w:pPr>
      <w:r>
        <w:t xml:space="preserve">Основните теми и широкият обхват на проблемите, които засягат младите хора, налага прилагането на </w:t>
      </w:r>
      <w:proofErr w:type="spellStart"/>
      <w:r>
        <w:t>многосекторен</w:t>
      </w:r>
      <w:proofErr w:type="spellEnd"/>
      <w:r>
        <w:t xml:space="preserve"> подход в изпълнението на плана, като Общината осъществява тясно сътрудничество с други сектори - образование, трудова заетост, социално включване, </w:t>
      </w:r>
      <w:proofErr w:type="spellStart"/>
      <w:r>
        <w:t>равнопоставеност</w:t>
      </w:r>
      <w:proofErr w:type="spellEnd"/>
      <w:r>
        <w:t xml:space="preserve"> на половете, здравеопазване, конкурентоспособност и др. Основна цел е </w:t>
      </w:r>
      <w:r w:rsidRPr="002051B1">
        <w:t xml:space="preserve"> </w:t>
      </w:r>
      <w:r>
        <w:t xml:space="preserve">подобряване качеството на живот на младите хора от Община </w:t>
      </w:r>
      <w:r w:rsidR="00106FAF">
        <w:t>Пордим</w:t>
      </w:r>
      <w:r>
        <w:t xml:space="preserve"> и на условията за успех на всеки млад човек чрез устойчиви механизми за инвестиране в младежта като значим социален капитал  за мобилизиране потенциала на младите хора в развитието на България и Европейския съюз. </w:t>
      </w:r>
    </w:p>
    <w:p w:rsidR="00EB188D" w:rsidRDefault="00EB188D" w:rsidP="00EB188D">
      <w:pPr>
        <w:jc w:val="both"/>
      </w:pPr>
    </w:p>
    <w:p w:rsidR="00EB188D" w:rsidRPr="00683502" w:rsidRDefault="00EB188D" w:rsidP="00EB188D">
      <w:pPr>
        <w:jc w:val="both"/>
        <w:rPr>
          <w:b/>
          <w:u w:val="single"/>
        </w:rPr>
      </w:pPr>
      <w:r>
        <w:rPr>
          <w:b/>
          <w:u w:val="single"/>
        </w:rPr>
        <w:t>ІІ.</w:t>
      </w:r>
      <w:r w:rsidRPr="00683502">
        <w:rPr>
          <w:b/>
          <w:u w:val="single"/>
        </w:rPr>
        <w:t>Приор</w:t>
      </w:r>
      <w:r>
        <w:rPr>
          <w:b/>
          <w:u w:val="single"/>
        </w:rPr>
        <w:t>итети</w:t>
      </w:r>
      <w:r>
        <w:t xml:space="preserve"> </w:t>
      </w:r>
      <w:r w:rsidRPr="004A17BA">
        <w:rPr>
          <w:b/>
          <w:u w:val="single"/>
        </w:rPr>
        <w:t>и специфични  цели за провеждане на общинската</w:t>
      </w:r>
      <w:r w:rsidRPr="004A17BA">
        <w:rPr>
          <w:b/>
        </w:rPr>
        <w:t xml:space="preserve"> </w:t>
      </w:r>
      <w:r w:rsidRPr="004A17BA">
        <w:rPr>
          <w:b/>
          <w:u w:val="single"/>
        </w:rPr>
        <w:t>политика за</w:t>
      </w:r>
      <w:r>
        <w:rPr>
          <w:b/>
        </w:rPr>
        <w:t xml:space="preserve"> </w:t>
      </w:r>
      <w:r w:rsidRPr="004A17BA">
        <w:rPr>
          <w:b/>
          <w:u w:val="single"/>
        </w:rPr>
        <w:t xml:space="preserve">младежта и мерки за постигането </w:t>
      </w:r>
      <w:r>
        <w:rPr>
          <w:b/>
          <w:u w:val="single"/>
        </w:rPr>
        <w:t xml:space="preserve"> и</w:t>
      </w:r>
    </w:p>
    <w:p w:rsidR="00EB188D" w:rsidRDefault="00EB188D" w:rsidP="00EB188D">
      <w:pPr>
        <w:jc w:val="both"/>
        <w:rPr>
          <w:b/>
        </w:rPr>
      </w:pPr>
      <w:r>
        <w:rPr>
          <w:b/>
        </w:rPr>
        <w:t>1.</w:t>
      </w:r>
      <w:r w:rsidRPr="00B45146">
        <w:rPr>
          <w:b/>
        </w:rPr>
        <w:t>Насърчаване на икономическа активност и кариерното развитие на младите хора</w:t>
      </w:r>
    </w:p>
    <w:p w:rsidR="00EB188D" w:rsidRPr="00123D6C" w:rsidRDefault="00EB188D" w:rsidP="00EB188D">
      <w:pPr>
        <w:ind w:firstLine="708"/>
        <w:jc w:val="both"/>
      </w:pPr>
      <w:r w:rsidRPr="00123D6C">
        <w:t xml:space="preserve">Демографската перспектива в община </w:t>
      </w:r>
      <w:r w:rsidR="00106FAF">
        <w:t>Пордим</w:t>
      </w:r>
      <w:r w:rsidRPr="00123D6C">
        <w:t xml:space="preserve"> е - отлив на младежи от нея най-вече, поради липса на работа, особено в селата.</w:t>
      </w:r>
      <w:r>
        <w:t xml:space="preserve"> </w:t>
      </w:r>
      <w:r w:rsidRPr="00123D6C">
        <w:t>Голяма част от младите хора се преселват в по-големите градове или емигрират в чужбина и не се връщат повече.</w:t>
      </w:r>
      <w:r>
        <w:t xml:space="preserve"> </w:t>
      </w:r>
      <w:r w:rsidRPr="00123D6C">
        <w:t>Това са хора, за обучението на които държавата е инвестирала и сега те работят за чужди икономики.</w:t>
      </w:r>
    </w:p>
    <w:p w:rsidR="00EB188D" w:rsidRDefault="00EB188D" w:rsidP="00EB188D">
      <w:pPr>
        <w:autoSpaceDE w:val="0"/>
        <w:autoSpaceDN w:val="0"/>
        <w:adjustRightInd w:val="0"/>
        <w:jc w:val="both"/>
      </w:pPr>
      <w:r w:rsidRPr="00123D6C">
        <w:t xml:space="preserve">Като младеж се дефинира всяко едно лице </w:t>
      </w:r>
      <w:r>
        <w:t>на възраст между 15 и 29 години без разлика на техните социални, политически, религиозни и етнически убеждения.</w:t>
      </w:r>
      <w:r w:rsidRPr="00123D6C">
        <w:rPr>
          <w:color w:val="000000" w:themeColor="text1"/>
        </w:rPr>
        <w:t xml:space="preserve">     </w:t>
      </w:r>
      <w:r>
        <w:t xml:space="preserve"> </w:t>
      </w:r>
    </w:p>
    <w:p w:rsidR="00DC011D" w:rsidRPr="00DC011D" w:rsidRDefault="00EB188D" w:rsidP="00DC011D">
      <w:pPr>
        <w:ind w:firstLine="360"/>
        <w:jc w:val="both"/>
      </w:pPr>
      <w:r>
        <w:t xml:space="preserve">Професионалното ориентиране е определящо за подготовката на кадри с квалификация, съответстваща на изискванията на пазара на труда. В общината  има  </w:t>
      </w:r>
      <w:r w:rsidR="00106FAF">
        <w:t xml:space="preserve">едно </w:t>
      </w:r>
      <w:r>
        <w:t>средн</w:t>
      </w:r>
      <w:r w:rsidR="00106FAF">
        <w:t>о</w:t>
      </w:r>
      <w:r>
        <w:t xml:space="preserve"> училищ</w:t>
      </w:r>
      <w:r w:rsidR="00106FAF">
        <w:t>е</w:t>
      </w:r>
      <w:r>
        <w:t xml:space="preserve"> – </w:t>
      </w:r>
      <w:r w:rsidR="00106FAF">
        <w:t xml:space="preserve">СУ „Свети </w:t>
      </w:r>
      <w:proofErr w:type="spellStart"/>
      <w:r w:rsidR="00106FAF">
        <w:t>Свети</w:t>
      </w:r>
      <w:proofErr w:type="spellEnd"/>
      <w:r w:rsidR="00106FAF">
        <w:t xml:space="preserve"> Кирил и Методий“</w:t>
      </w:r>
      <w:r>
        <w:t xml:space="preserve"> – в гр.</w:t>
      </w:r>
      <w:r w:rsidR="00106FAF">
        <w:t>Пордим</w:t>
      </w:r>
      <w:r>
        <w:t xml:space="preserve">, където има професионални паралелки по следните специалности </w:t>
      </w:r>
      <w:r w:rsidRPr="007179E9">
        <w:t xml:space="preserve">: </w:t>
      </w:r>
      <w:r w:rsidR="004908C1">
        <w:rPr>
          <w:bCs/>
          <w:iCs/>
        </w:rPr>
        <w:t>Паралелка с профил: ”Изкуства</w:t>
      </w:r>
      <w:r w:rsidR="007179E9" w:rsidRPr="007179E9">
        <w:rPr>
          <w:bCs/>
          <w:iCs/>
        </w:rPr>
        <w:t xml:space="preserve">-музика”-специалност народна музика, </w:t>
      </w:r>
      <w:r w:rsidR="007179E9">
        <w:rPr>
          <w:bCs/>
          <w:iCs/>
        </w:rPr>
        <w:t>Професионална паралелка</w:t>
      </w:r>
      <w:r w:rsidR="007179E9" w:rsidRPr="007179E9">
        <w:rPr>
          <w:bCs/>
          <w:iCs/>
        </w:rPr>
        <w:t xml:space="preserve"> ІІІ степен на професионална квалифик</w:t>
      </w:r>
      <w:r w:rsidR="007179E9">
        <w:rPr>
          <w:bCs/>
          <w:iCs/>
        </w:rPr>
        <w:t>ация</w:t>
      </w:r>
      <w:r w:rsidR="007179E9" w:rsidRPr="007179E9">
        <w:rPr>
          <w:bCs/>
          <w:iCs/>
        </w:rPr>
        <w:t>- професия "Техник на селскостопанска техника"и професия "Икономист"</w:t>
      </w:r>
      <w:r w:rsidR="004908C1">
        <w:rPr>
          <w:bCs/>
          <w:iCs/>
        </w:rPr>
        <w:t xml:space="preserve">и едно Обединено училище „Никола Йонков Вапцаров“ с. Вълчитрън, в което са създадени и се обучават ученици </w:t>
      </w:r>
      <w:r w:rsidR="00DC011D">
        <w:rPr>
          <w:bCs/>
          <w:iCs/>
        </w:rPr>
        <w:t xml:space="preserve">с </w:t>
      </w:r>
      <w:r w:rsidR="00DC011D">
        <w:t xml:space="preserve">прием след 7-ми клас – професионално направление Хотелиерство, ресторантьорство и </w:t>
      </w:r>
      <w:proofErr w:type="spellStart"/>
      <w:r w:rsidR="00DC011D">
        <w:t>кетъринг</w:t>
      </w:r>
      <w:proofErr w:type="spellEnd"/>
      <w:r w:rsidR="00DC011D">
        <w:t xml:space="preserve">, професия </w:t>
      </w:r>
      <w:r w:rsidR="00DC011D">
        <w:lastRenderedPageBreak/>
        <w:t>„Работник в заведенията за хранене и развлечения“и професионално направление Строителство, професия „Помощник в строителството“ със срок на обучение 3 години.</w:t>
      </w:r>
    </w:p>
    <w:p w:rsidR="00EB188D" w:rsidRDefault="00EB188D" w:rsidP="00EB188D">
      <w:pPr>
        <w:ind w:firstLine="708"/>
        <w:jc w:val="both"/>
      </w:pPr>
      <w:r>
        <w:t>След завършването им обаче младежите нямат  особена реализация или тя е в единични случаи.</w:t>
      </w:r>
    </w:p>
    <w:p w:rsidR="00EB188D" w:rsidRPr="00C175C9" w:rsidRDefault="00EB188D" w:rsidP="00EB188D">
      <w:pPr>
        <w:ind w:firstLine="567"/>
        <w:jc w:val="both"/>
      </w:pPr>
      <w:r w:rsidRPr="00123D6C">
        <w:t>Младежката безработица трябва да се разглежда едновременно с въпроса и за тези млади хора, които не търсят активно трудова заетост. В действителност същностният проблем са младежите, които нито работят, нито учат, нито се квалифицират, както и дългосрочно безработните. Младите хора  от семейства на безработни родители - не търсещи активно трудова заетост, ниско образовани или неграмотни, без умения и квалификация, които живеят в бедност или принадлежат към някоя от онеправданите обществени групи, до голяма степен ще придобият същите характеристики.</w:t>
      </w:r>
      <w:r w:rsidRPr="0086098D">
        <w:t xml:space="preserve"> </w:t>
      </w:r>
      <w:r w:rsidRPr="006F2F13">
        <w:t>Голяма част от младежите, след приключване на формалното им учене в училище, не се възползват от възможностите на неформалното и това ги прави неконкурентоспособни на пазара на труда. Все още липсва практика работодателите да инвестират в обучението и квалификацията на младите работници и служители. Голяма част от работещите млади хора са демотивирани от заплащането и условията на труд. Те са ресурс и на сивата икономика и са принудени да приемат временна или неквалифицирана работа, дори и да притежават образователен ценз, тъй като специалностите им не са конкурентни към момента.</w:t>
      </w:r>
    </w:p>
    <w:p w:rsidR="00EB188D" w:rsidRPr="0086098D" w:rsidRDefault="00EB188D" w:rsidP="00EB188D">
      <w:pPr>
        <w:ind w:firstLine="567"/>
        <w:jc w:val="both"/>
      </w:pPr>
      <w:r w:rsidRPr="006F2F13">
        <w:t>Макар, че информационните технологии навлизат сериозно в бита и в работата ни, достъпът до информация на младите хора е различен. Нерядко причината за това се крие в незнанието как да се търси полезна информация, често интернет услугите</w:t>
      </w:r>
      <w:r>
        <w:t xml:space="preserve"> се </w:t>
      </w:r>
      <w:proofErr w:type="spellStart"/>
      <w:r>
        <w:t>ползат</w:t>
      </w:r>
      <w:proofErr w:type="spellEnd"/>
      <w:r>
        <w:t xml:space="preserve"> с развлекателна цел.</w:t>
      </w:r>
    </w:p>
    <w:p w:rsidR="00EB188D" w:rsidRDefault="00EB188D" w:rsidP="00EB188D">
      <w:pPr>
        <w:jc w:val="both"/>
      </w:pPr>
      <w:r w:rsidRPr="00123D6C">
        <w:t xml:space="preserve">     </w:t>
      </w:r>
      <w:r>
        <w:t xml:space="preserve">   </w:t>
      </w:r>
      <w:r w:rsidRPr="00123D6C">
        <w:t xml:space="preserve"> </w:t>
      </w:r>
      <w:r>
        <w:t>Българските младежи /15-29</w:t>
      </w:r>
      <w:r w:rsidRPr="00123D6C">
        <w:t>г./продължават да живеят все по-дълго в дома на своите родители в сравнение със своите връстници в другите държави от ЕС.Причината за това е липсата на финансови възможности да живеят сами под наем или да закупят собствено жилище. Възрастта, в която те встъпват в брак и създават семейство също се е повишила през последните години.</w:t>
      </w:r>
      <w:r>
        <w:t xml:space="preserve"> </w:t>
      </w:r>
      <w:r w:rsidRPr="00123D6C">
        <w:t>Повечето от тях не сключват брак, а живеят на семейни начала.Често това води и до увеличаване броя на самотните майки, отглеждащи децата си, понякога и от различни съжителства.</w:t>
      </w:r>
      <w:r>
        <w:t xml:space="preserve"> </w:t>
      </w:r>
      <w:r w:rsidRPr="00123D6C">
        <w:t>Това предопределя проблемите по-късно при обучение и възпитание на тези деца в учебно-възпитателни заведения</w:t>
      </w:r>
      <w:r>
        <w:t>.</w:t>
      </w:r>
    </w:p>
    <w:p w:rsidR="00EB188D" w:rsidRPr="009F5C45" w:rsidRDefault="00EB188D" w:rsidP="00EB188D">
      <w:pPr>
        <w:jc w:val="both"/>
      </w:pPr>
      <w:r>
        <w:t>Част от завършилите училище, ако не кандидатстват във ВУЗ за повишаване на образованието и придобиване на специалност, започват първата възможна работа, без особени изисквания към условията на труд. Младите хора без опит са в неблагоприятно положение и са сред първите засегнати от влошените икономически условия.</w:t>
      </w:r>
    </w:p>
    <w:p w:rsidR="00EB188D" w:rsidRDefault="00EB188D" w:rsidP="00EB188D">
      <w:pPr>
        <w:jc w:val="both"/>
      </w:pPr>
      <w:r>
        <w:rPr>
          <w:color w:val="000000" w:themeColor="text1"/>
        </w:rPr>
        <w:t xml:space="preserve">   </w:t>
      </w:r>
      <w:r w:rsidRPr="00123D6C">
        <w:rPr>
          <w:color w:val="000000" w:themeColor="text1"/>
        </w:rPr>
        <w:t xml:space="preserve">  В об</w:t>
      </w:r>
      <w:r>
        <w:rPr>
          <w:color w:val="000000" w:themeColor="text1"/>
        </w:rPr>
        <w:t xml:space="preserve">щината функционират </w:t>
      </w:r>
      <w:r w:rsidR="007179E9">
        <w:rPr>
          <w:color w:val="000000" w:themeColor="text1"/>
        </w:rPr>
        <w:t>1</w:t>
      </w:r>
      <w:r>
        <w:rPr>
          <w:color w:val="000000" w:themeColor="text1"/>
        </w:rPr>
        <w:t xml:space="preserve">  детск</w:t>
      </w:r>
      <w:r w:rsidR="007179E9">
        <w:rPr>
          <w:color w:val="000000" w:themeColor="text1"/>
        </w:rPr>
        <w:t>а</w:t>
      </w:r>
      <w:r>
        <w:rPr>
          <w:color w:val="000000" w:themeColor="text1"/>
        </w:rPr>
        <w:t xml:space="preserve"> градин</w:t>
      </w:r>
      <w:r w:rsidR="007179E9">
        <w:rPr>
          <w:color w:val="000000" w:themeColor="text1"/>
        </w:rPr>
        <w:t>а с 5 филиала</w:t>
      </w:r>
      <w:r>
        <w:rPr>
          <w:color w:val="000000" w:themeColor="text1"/>
        </w:rPr>
        <w:t xml:space="preserve">  и </w:t>
      </w:r>
      <w:r w:rsidR="007179E9">
        <w:rPr>
          <w:color w:val="000000" w:themeColor="text1"/>
        </w:rPr>
        <w:t>1</w:t>
      </w:r>
      <w:r w:rsidR="005B556D">
        <w:rPr>
          <w:color w:val="000000" w:themeColor="text1"/>
        </w:rPr>
        <w:t xml:space="preserve"> </w:t>
      </w:r>
      <w:r w:rsidR="007179E9">
        <w:rPr>
          <w:color w:val="000000" w:themeColor="text1"/>
        </w:rPr>
        <w:t>подготвителен клас</w:t>
      </w:r>
      <w:r>
        <w:rPr>
          <w:color w:val="000000" w:themeColor="text1"/>
        </w:rPr>
        <w:t xml:space="preserve"> </w:t>
      </w:r>
      <w:r w:rsidRPr="00123D6C">
        <w:rPr>
          <w:color w:val="000000" w:themeColor="text1"/>
        </w:rPr>
        <w:t xml:space="preserve"> </w:t>
      </w:r>
      <w:r>
        <w:t>към училищ</w:t>
      </w:r>
      <w:r w:rsidR="007179E9">
        <w:t>е</w:t>
      </w:r>
      <w:r>
        <w:t>т</w:t>
      </w:r>
      <w:r w:rsidR="007179E9">
        <w:t>о</w:t>
      </w:r>
      <w:r>
        <w:t xml:space="preserve"> с общо </w:t>
      </w:r>
      <w:r w:rsidR="00DC011D" w:rsidRPr="00DC011D">
        <w:t>138 деца</w:t>
      </w:r>
      <w:r w:rsidR="004908C1">
        <w:t xml:space="preserve"> в тях. </w:t>
      </w:r>
      <w:r w:rsidRPr="00123D6C">
        <w:t xml:space="preserve">В община </w:t>
      </w:r>
      <w:r w:rsidR="00106FAF">
        <w:t>Пордим</w:t>
      </w:r>
      <w:r w:rsidRPr="00123D6C">
        <w:t xml:space="preserve"> през </w:t>
      </w:r>
      <w:r>
        <w:t>учебната 201</w:t>
      </w:r>
      <w:r w:rsidR="007179E9">
        <w:t>9</w:t>
      </w:r>
      <w:r>
        <w:t>/20</w:t>
      </w:r>
      <w:r w:rsidR="007179E9">
        <w:t>20</w:t>
      </w:r>
      <w:r w:rsidRPr="00123D6C">
        <w:t xml:space="preserve"> г. се обучават</w:t>
      </w:r>
      <w:r>
        <w:t xml:space="preserve"> </w:t>
      </w:r>
      <w:r w:rsidR="00DC011D" w:rsidRPr="00DC011D">
        <w:t>485 ученика</w:t>
      </w:r>
      <w:r w:rsidRPr="00F4216D">
        <w:rPr>
          <w:color w:val="FF0000"/>
        </w:rPr>
        <w:t xml:space="preserve">  </w:t>
      </w:r>
      <w:r w:rsidRPr="00123D6C">
        <w:t>ученици на възраст 7</w:t>
      </w:r>
      <w:r>
        <w:rPr>
          <w:lang w:val="en-US"/>
        </w:rPr>
        <w:t>-</w:t>
      </w:r>
      <w:r w:rsidRPr="00123D6C">
        <w:t>19г.</w:t>
      </w:r>
      <w:r>
        <w:rPr>
          <w:lang w:val="en-US"/>
        </w:rPr>
        <w:t xml:space="preserve"> </w:t>
      </w:r>
      <w:r w:rsidRPr="00123D6C">
        <w:t xml:space="preserve">Проблемът с отпадане от училище или непосещаването му въобще е </w:t>
      </w:r>
      <w:r>
        <w:t xml:space="preserve"> главно </w:t>
      </w:r>
      <w:r w:rsidRPr="00123D6C">
        <w:t>с деца от ромски</w:t>
      </w:r>
      <w:r>
        <w:t xml:space="preserve"> </w:t>
      </w:r>
      <w:r w:rsidRPr="00123D6C">
        <w:t>произход и от социално слаби семейства с недостиг на средства за прехрана и</w:t>
      </w:r>
      <w:r>
        <w:t xml:space="preserve"> </w:t>
      </w:r>
      <w:r w:rsidRPr="00123D6C">
        <w:t xml:space="preserve">облекло. Самите родители са с много ниско образование, </w:t>
      </w:r>
      <w:proofErr w:type="spellStart"/>
      <w:r w:rsidRPr="00123D6C">
        <w:t>незаинтерeсовани</w:t>
      </w:r>
      <w:proofErr w:type="spellEnd"/>
      <w:r w:rsidRPr="00123D6C">
        <w:t xml:space="preserve"> са</w:t>
      </w:r>
      <w:r>
        <w:t xml:space="preserve"> от учебно-възпи</w:t>
      </w:r>
      <w:r w:rsidRPr="00123D6C">
        <w:t>тателния процес и в резултат е налице липса</w:t>
      </w:r>
      <w:r>
        <w:t xml:space="preserve">та </w:t>
      </w:r>
      <w:r w:rsidRPr="00123D6C">
        <w:t xml:space="preserve"> на мотивация у децата за уч</w:t>
      </w:r>
      <w:r>
        <w:t>ене. По тези причини не са малко и ранните бракове на малолетни момичета.</w:t>
      </w:r>
    </w:p>
    <w:p w:rsidR="00EB188D" w:rsidRPr="006F2F13" w:rsidRDefault="00EB188D" w:rsidP="00EB188D">
      <w:pPr>
        <w:ind w:firstLine="567"/>
        <w:jc w:val="both"/>
      </w:pPr>
      <w:r>
        <w:t>От</w:t>
      </w:r>
      <w:r w:rsidRPr="006F2F13">
        <w:t xml:space="preserve"> казано</w:t>
      </w:r>
      <w:r>
        <w:t>то</w:t>
      </w:r>
      <w:r w:rsidRPr="006F2F13">
        <w:t xml:space="preserve"> до тук можем да ко</w:t>
      </w:r>
      <w:r>
        <w:t xml:space="preserve">нкретизираме следните </w:t>
      </w:r>
      <w:r w:rsidRPr="006F2F13">
        <w:t>тенденции:</w:t>
      </w:r>
    </w:p>
    <w:p w:rsidR="00EB188D" w:rsidRPr="006F2F13" w:rsidRDefault="00EB188D" w:rsidP="00EB188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-Нарушена ценностна система;</w:t>
      </w:r>
    </w:p>
    <w:p w:rsidR="00EB188D" w:rsidRPr="006F2F13" w:rsidRDefault="00EB188D" w:rsidP="00EB188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F2F13">
        <w:rPr>
          <w:color w:val="000000"/>
        </w:rPr>
        <w:t xml:space="preserve">-Намаляваща демографска характеристика; </w:t>
      </w:r>
    </w:p>
    <w:p w:rsidR="00EB188D" w:rsidRPr="006F2F13" w:rsidRDefault="00EB188D" w:rsidP="00EB188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F2F13">
        <w:rPr>
          <w:color w:val="000000"/>
        </w:rPr>
        <w:t xml:space="preserve">-Отпадане от системата на средното образование, липса на професионална квалификация и кариерна ориентация; </w:t>
      </w:r>
    </w:p>
    <w:p w:rsidR="00EB188D" w:rsidRPr="006F2F13" w:rsidRDefault="00EB188D" w:rsidP="00EB188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F2F13">
        <w:rPr>
          <w:color w:val="000000"/>
        </w:rPr>
        <w:t xml:space="preserve">-Висок процент младежка безработица, поради обективни и субективни причини; </w:t>
      </w:r>
    </w:p>
    <w:p w:rsidR="00EB188D" w:rsidRPr="006F2F13" w:rsidRDefault="00EB188D" w:rsidP="00EB188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F2F13">
        <w:rPr>
          <w:color w:val="000000"/>
        </w:rPr>
        <w:lastRenderedPageBreak/>
        <w:t xml:space="preserve">-Заетост главно в „сивия” сектор на пазара на труда; </w:t>
      </w:r>
    </w:p>
    <w:p w:rsidR="00EB188D" w:rsidRPr="006F2F13" w:rsidRDefault="00EB188D" w:rsidP="00EB188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F2F13">
        <w:rPr>
          <w:color w:val="000000"/>
        </w:rPr>
        <w:t xml:space="preserve">-Липса на икономическа и социална мотивация за собствен бизнес и предприемачески инициативи; </w:t>
      </w:r>
    </w:p>
    <w:p w:rsidR="00EB188D" w:rsidRPr="006F2F13" w:rsidRDefault="00EB188D" w:rsidP="00EB188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F2F13">
        <w:rPr>
          <w:color w:val="000000"/>
        </w:rPr>
        <w:t xml:space="preserve">-Недостатъчно развити публични услуги в подкрепа на младите хора; </w:t>
      </w:r>
    </w:p>
    <w:p w:rsidR="00EB188D" w:rsidRPr="006F2F13" w:rsidRDefault="00EB188D" w:rsidP="00EB188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F2F13">
        <w:rPr>
          <w:color w:val="000000"/>
        </w:rPr>
        <w:t xml:space="preserve">-Предпочитания за изява в неформална среда и липса на желание за формална изява на граждански позиции; </w:t>
      </w:r>
    </w:p>
    <w:p w:rsidR="00EB188D" w:rsidRPr="006F2F13" w:rsidRDefault="00EB188D" w:rsidP="00EB188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-Недостатъчна мотивираност</w:t>
      </w:r>
      <w:r w:rsidRPr="006F2F13">
        <w:rPr>
          <w:color w:val="000000"/>
        </w:rPr>
        <w:t xml:space="preserve"> на младите хора да участват в доброволчески дейности и акции; </w:t>
      </w:r>
    </w:p>
    <w:p w:rsidR="00EB188D" w:rsidRPr="006F2F13" w:rsidRDefault="00EB188D" w:rsidP="00EB188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F2F13">
        <w:rPr>
          <w:color w:val="000000"/>
        </w:rPr>
        <w:t xml:space="preserve">-Пренебрегване на здравословния начин на живот / хранене, спорт, опасности от полово предавани болести, употреба на наркотици и др./ като ценност; </w:t>
      </w:r>
    </w:p>
    <w:p w:rsidR="00EB188D" w:rsidRPr="006F2F13" w:rsidRDefault="00EB188D" w:rsidP="00EB188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F2F13">
        <w:rPr>
          <w:color w:val="000000"/>
        </w:rPr>
        <w:t xml:space="preserve">-Ранни бракове, разводи и нарастване на броя на децата, родени без брак; </w:t>
      </w:r>
    </w:p>
    <w:p w:rsidR="00EB188D" w:rsidRPr="006F2F13" w:rsidRDefault="00EB188D" w:rsidP="00EB188D">
      <w:pPr>
        <w:autoSpaceDE w:val="0"/>
        <w:autoSpaceDN w:val="0"/>
        <w:adjustRightInd w:val="0"/>
        <w:ind w:firstLine="567"/>
        <w:jc w:val="both"/>
      </w:pPr>
      <w:r w:rsidRPr="006F2F13">
        <w:t xml:space="preserve">-Ниска степен на респект към </w:t>
      </w:r>
      <w:proofErr w:type="spellStart"/>
      <w:r w:rsidRPr="006F2F13">
        <w:t>правоохранителните</w:t>
      </w:r>
      <w:proofErr w:type="spellEnd"/>
      <w:r w:rsidRPr="006F2F13">
        <w:t xml:space="preserve"> и правораздавателните органи; </w:t>
      </w:r>
    </w:p>
    <w:p w:rsidR="00EB188D" w:rsidRDefault="00EB188D" w:rsidP="00EB188D">
      <w:pPr>
        <w:pStyle w:val="Default"/>
        <w:ind w:firstLine="567"/>
      </w:pPr>
      <w:r w:rsidRPr="006F2F13">
        <w:t xml:space="preserve">-Липса на привлекателни възможности за реализация на младите в населените места на общината, и особено на тези от ромски произход; </w:t>
      </w:r>
    </w:p>
    <w:p w:rsidR="00EB188D" w:rsidRDefault="00EB188D" w:rsidP="00EB188D">
      <w:pPr>
        <w:pStyle w:val="Default"/>
        <w:ind w:firstLine="567"/>
      </w:pPr>
    </w:p>
    <w:p w:rsidR="00EB188D" w:rsidRDefault="00EB188D" w:rsidP="00EB188D">
      <w:pPr>
        <w:jc w:val="both"/>
        <w:rPr>
          <w:b/>
        </w:rPr>
      </w:pPr>
      <w:r>
        <w:t xml:space="preserve">  </w:t>
      </w:r>
      <w:r w:rsidRPr="00017876">
        <w:rPr>
          <w:b/>
        </w:rPr>
        <w:t>2.</w:t>
      </w:r>
      <w:r>
        <w:t xml:space="preserve">  </w:t>
      </w:r>
      <w:r>
        <w:rPr>
          <w:b/>
        </w:rPr>
        <w:t>Подобряване на достъпа до информация и качествени услуги</w:t>
      </w:r>
    </w:p>
    <w:p w:rsidR="00EB188D" w:rsidRDefault="00EB188D" w:rsidP="00EB188D">
      <w:pPr>
        <w:jc w:val="both"/>
      </w:pPr>
      <w:r>
        <w:rPr>
          <w:b/>
        </w:rPr>
        <w:t xml:space="preserve">    </w:t>
      </w:r>
      <w:r w:rsidRPr="003B1A2D">
        <w:t>През последните години значително се подобри системата</w:t>
      </w:r>
      <w:r>
        <w:t xml:space="preserve"> за информираност на младите хора от селищата на общината. Във всяко едно от тях има добра интернет- връзка, която се ползва както от частни лица, така и от училищата, детските градини, читалищата и кметствата. Непрекъснато се увеличава броят на младежите, които ползват личен компютър. На работещите млади семейства се  предоставя възможност децата им да бъдат приети в детски градини и включени в </w:t>
      </w:r>
      <w:r w:rsidR="004908C1">
        <w:t>целодневно обучение в училищата.</w:t>
      </w:r>
      <w:r>
        <w:t xml:space="preserve"> За достъп до информация работят както общинската администрация така и Бюрото по труда и Дирекция „Социално подпомагане”- отдел „Закрила на детето”.</w:t>
      </w:r>
    </w:p>
    <w:p w:rsidR="00EB188D" w:rsidRDefault="00EB188D" w:rsidP="00EB188D">
      <w:pPr>
        <w:jc w:val="both"/>
        <w:rPr>
          <w:b/>
        </w:rPr>
      </w:pPr>
    </w:p>
    <w:p w:rsidR="00EB188D" w:rsidRDefault="00EB188D" w:rsidP="00EB188D">
      <w:pPr>
        <w:jc w:val="both"/>
        <w:rPr>
          <w:b/>
        </w:rPr>
      </w:pPr>
      <w:r>
        <w:rPr>
          <w:b/>
        </w:rPr>
        <w:t>3</w:t>
      </w:r>
      <w:r w:rsidRPr="0097483D">
        <w:rPr>
          <w:b/>
        </w:rPr>
        <w:t>.Насърчаване на здравословния начин на живот</w:t>
      </w:r>
    </w:p>
    <w:p w:rsidR="00EB188D" w:rsidRPr="00123D6C" w:rsidRDefault="00EB188D" w:rsidP="00EB188D">
      <w:pPr>
        <w:jc w:val="both"/>
      </w:pPr>
      <w:r>
        <w:rPr>
          <w:b/>
        </w:rPr>
        <w:t xml:space="preserve">   </w:t>
      </w:r>
      <w:r w:rsidRPr="0097483D">
        <w:t xml:space="preserve"> Усилията са насочени към повишаване нивото на информираност и придобити умения за здравословен начин на живот.</w:t>
      </w:r>
      <w:r>
        <w:t xml:space="preserve"> С  осъществяването на тази важна и нелека задача са ангажирани </w:t>
      </w:r>
      <w:r w:rsidR="004908C1">
        <w:t xml:space="preserve">общо </w:t>
      </w:r>
      <w:r>
        <w:t xml:space="preserve">практикуващите лични лекари, медицинските специалисти, </w:t>
      </w:r>
      <w:r w:rsidR="004908C1">
        <w:t>медицинските сестри</w:t>
      </w:r>
      <w:r>
        <w:t xml:space="preserve"> здравните кабинети в детските градини и училищата – </w:t>
      </w:r>
      <w:r w:rsidR="0001121A">
        <w:t>6</w:t>
      </w:r>
      <w:r>
        <w:t xml:space="preserve"> на брой, БМЧК към СУ-</w:t>
      </w:r>
      <w:r w:rsidR="00106FAF">
        <w:t>Пордим</w:t>
      </w:r>
      <w:r>
        <w:t xml:space="preserve">.Както може да се очаква по-голяма част от усилията са насочени към младите хора от ромските квартали, защото все още се изисква настоятелна разяснителна работа по въпросите за личната хигиена, ранната бременност и раждане, за болестите предавани по полов път. Наднорменото тегло на немалка част от  децата и учениците в резултат от обездвижването и неправилното хранене показва, че здравословния начин на живот не е залегнал в ежедневието на младите семейства и техните  деца. Много остро стои и въпросът за употребата на алкохол от младежи и деца, като възрастовата граница постоянно пада. Теми за здравословен начин на живот се плануват в тематичното разпределение на класните ръководители  с участието на медицинско лице. Реализираните превантивни дейности и инициативи във всички училища на общината са насочени към предотвратяване на рисково поведение на децата и младите хора, свързано с употребата на наркотични вещества. Осъществяват се беседи, кампании за СПИН  и алкохол. Учащата  младеж се занимава по-активно със спорт – в часовете по физкултура и в извънучилищните форми. Учениците участват в спортни празници, </w:t>
      </w:r>
      <w:r w:rsidR="0001121A">
        <w:t>турнири и спортни състезания</w:t>
      </w:r>
      <w:r>
        <w:t>. Всяко училище и детска градина  ежегодно разработва спортен проект  по реда на ПМС № 129/2000г.за предоставяне на средства за подпомагане на физическото възпитание и спорта.</w:t>
      </w:r>
      <w:r w:rsidRPr="006B3EB6">
        <w:t xml:space="preserve"> </w:t>
      </w:r>
    </w:p>
    <w:p w:rsidR="00EB188D" w:rsidRDefault="00EB188D" w:rsidP="00EB188D">
      <w:pPr>
        <w:jc w:val="both"/>
        <w:rPr>
          <w:b/>
        </w:rPr>
      </w:pPr>
    </w:p>
    <w:p w:rsidR="00EB188D" w:rsidRDefault="00EB188D" w:rsidP="00EB188D">
      <w:pPr>
        <w:jc w:val="both"/>
        <w:rPr>
          <w:b/>
        </w:rPr>
      </w:pPr>
      <w:r>
        <w:rPr>
          <w:b/>
        </w:rPr>
        <w:t>4</w:t>
      </w:r>
      <w:r w:rsidRPr="00DF7FDF">
        <w:rPr>
          <w:b/>
        </w:rPr>
        <w:t>.Превенция на социалното изключване на млади хора в неравностойно положение</w:t>
      </w:r>
    </w:p>
    <w:p w:rsidR="00EB188D" w:rsidRDefault="00EB188D" w:rsidP="00EB188D">
      <w:pPr>
        <w:jc w:val="both"/>
      </w:pPr>
      <w:r>
        <w:rPr>
          <w:b/>
        </w:rPr>
        <w:lastRenderedPageBreak/>
        <w:t xml:space="preserve">    </w:t>
      </w:r>
      <w:r w:rsidRPr="00D267C5">
        <w:t>Социалното подпомагане</w:t>
      </w:r>
      <w:r>
        <w:t xml:space="preserve"> на хората в неравностойно положение от общината, включително и на младите хора, се осъществява в съответствие с изискванията на Закона за социалното подпомагане, Правилникът за неговото прилагане и Законът за семейните помощи за деца. Социалните работници о</w:t>
      </w:r>
      <w:r w:rsidR="000C7BBD">
        <w:t>т отдел „Социално  подпомагане”.</w:t>
      </w:r>
      <w:r>
        <w:t xml:space="preserve"> Община </w:t>
      </w:r>
      <w:r w:rsidR="00106FAF">
        <w:t>Пордим</w:t>
      </w:r>
      <w:r>
        <w:t xml:space="preserve"> предоставя социални услуги на деца и възрастни в неравностойно положение. Доставчици са: </w:t>
      </w:r>
      <w:r w:rsidR="000C7BBD">
        <w:t xml:space="preserve">два </w:t>
      </w:r>
      <w:r>
        <w:t>ЦНСТ</w:t>
      </w:r>
      <w:r w:rsidR="000C7BBD">
        <w:t>-та</w:t>
      </w:r>
      <w:r>
        <w:t xml:space="preserve"> – с капацитет </w:t>
      </w:r>
      <w:r w:rsidR="000C7BBD">
        <w:t>28</w:t>
      </w:r>
      <w:r>
        <w:t xml:space="preserve"> деца</w:t>
      </w:r>
      <w:r w:rsidR="000C7BBD">
        <w:t xml:space="preserve"> и младежи </w:t>
      </w:r>
      <w:r>
        <w:t xml:space="preserve">, Център за социална рехабилитация и интеграция с капацитет 30 места, </w:t>
      </w:r>
      <w:r w:rsidR="000C7BBD">
        <w:t>Защитено жилище с лица с умствена изостаналост с капацитет 8 места.</w:t>
      </w:r>
      <w:r>
        <w:t xml:space="preserve"> </w:t>
      </w:r>
      <w:r w:rsidRPr="00953B53">
        <w:t xml:space="preserve">Дейностите, които се извършват в ЦСРИ – </w:t>
      </w:r>
      <w:r w:rsidR="00106FAF">
        <w:t>Пордим</w:t>
      </w:r>
      <w:r w:rsidRPr="00953B53">
        <w:t xml:space="preserve"> са с цел подкрепа на индивидуалното развитие и разширяване на социалните умения на деца и лица с различни вид и степен на увреждане.</w:t>
      </w:r>
      <w:r>
        <w:t xml:space="preserve"> </w:t>
      </w:r>
      <w:r w:rsidRPr="00953B53">
        <w:t>Това са медицинска и социална рехабилитация, социално-правни консул</w:t>
      </w:r>
      <w:r>
        <w:t>тации-</w:t>
      </w:r>
      <w:r w:rsidRPr="00953B53">
        <w:t xml:space="preserve">здравни и психологически, </w:t>
      </w:r>
      <w:proofErr w:type="spellStart"/>
      <w:r w:rsidRPr="00953B53">
        <w:t>трудотерапия</w:t>
      </w:r>
      <w:proofErr w:type="spellEnd"/>
      <w:r w:rsidRPr="00953B53">
        <w:t>, осъществяване на индивидуални програми за социално включване, формиране на мобилен екип за обхващане и на други населени места в общината</w:t>
      </w:r>
      <w:r>
        <w:t>.</w:t>
      </w:r>
    </w:p>
    <w:p w:rsidR="00EB188D" w:rsidRDefault="00EB188D" w:rsidP="00EB188D">
      <w:pPr>
        <w:jc w:val="both"/>
        <w:rPr>
          <w:b/>
        </w:rPr>
      </w:pPr>
    </w:p>
    <w:p w:rsidR="00EB188D" w:rsidRPr="009A40FA" w:rsidRDefault="00EB188D" w:rsidP="00EB188D">
      <w:pPr>
        <w:jc w:val="both"/>
        <w:rPr>
          <w:b/>
        </w:rPr>
      </w:pPr>
      <w:r>
        <w:rPr>
          <w:b/>
        </w:rPr>
        <w:t>5</w:t>
      </w:r>
      <w:r w:rsidRPr="009A40FA">
        <w:rPr>
          <w:b/>
        </w:rPr>
        <w:t xml:space="preserve">.Развитие на младежко </w:t>
      </w:r>
      <w:proofErr w:type="spellStart"/>
      <w:r w:rsidRPr="009A40FA">
        <w:rPr>
          <w:b/>
        </w:rPr>
        <w:t>доброволчество</w:t>
      </w:r>
      <w:proofErr w:type="spellEnd"/>
    </w:p>
    <w:p w:rsidR="00E717DA" w:rsidRDefault="00EB188D" w:rsidP="00E717DA">
      <w:pPr>
        <w:ind w:firstLine="708"/>
        <w:jc w:val="both"/>
      </w:pPr>
      <w:r>
        <w:t xml:space="preserve">В последните години, както в страната, така и в община </w:t>
      </w:r>
      <w:r w:rsidR="00106FAF">
        <w:t>Пордим</w:t>
      </w:r>
      <w:r>
        <w:t xml:space="preserve"> се популяризира </w:t>
      </w:r>
      <w:proofErr w:type="spellStart"/>
      <w:r>
        <w:t>доброволчеството</w:t>
      </w:r>
      <w:proofErr w:type="spellEnd"/>
      <w:r>
        <w:t xml:space="preserve">. </w:t>
      </w:r>
      <w:r w:rsidR="00E717DA">
        <w:t xml:space="preserve">На територията на община Пордим има една младежка неправителствена организация – БМЧК. </w:t>
      </w:r>
    </w:p>
    <w:p w:rsidR="00EB188D" w:rsidRDefault="00EB188D" w:rsidP="00EB188D">
      <w:pPr>
        <w:jc w:val="both"/>
      </w:pPr>
      <w:r>
        <w:t>Чрез своята активна работа доброволците от БМЧК в СУ”</w:t>
      </w:r>
      <w:r w:rsidR="000C7BBD">
        <w:t>Св.</w:t>
      </w:r>
      <w:proofErr w:type="spellStart"/>
      <w:r w:rsidR="000C7BBD">
        <w:t>Св</w:t>
      </w:r>
      <w:proofErr w:type="spellEnd"/>
      <w:r w:rsidR="000C7BBD">
        <w:t xml:space="preserve">. Кирил и Методий“ </w:t>
      </w:r>
      <w:r w:rsidR="00106FAF">
        <w:t>Пордим</w:t>
      </w:r>
      <w:r>
        <w:t xml:space="preserve"> осмислят ежедневието си в подкрепа на обществени каузи, което е предпоставка за интеграция на младия човек за придобиване на нови знания и развитие на различни умения. Дейността им е в изпълнение на приетите планове за работа и насоки за развитие и е съсредоточена в различните направления на дейност на организацията – организационно развитие, социално-помощна дейн</w:t>
      </w:r>
      <w:r w:rsidR="000C7BBD">
        <w:t xml:space="preserve">ост, здравно-просветна дейност </w:t>
      </w:r>
      <w:r>
        <w:t>и др.</w:t>
      </w:r>
    </w:p>
    <w:p w:rsidR="00EB188D" w:rsidRDefault="00EB188D" w:rsidP="00EB188D">
      <w:pPr>
        <w:jc w:val="both"/>
        <w:rPr>
          <w:b/>
        </w:rPr>
      </w:pPr>
    </w:p>
    <w:p w:rsidR="00EB188D" w:rsidRDefault="00EB188D" w:rsidP="00EB188D">
      <w:pPr>
        <w:jc w:val="both"/>
        <w:rPr>
          <w:b/>
        </w:rPr>
      </w:pPr>
      <w:r>
        <w:rPr>
          <w:b/>
        </w:rPr>
        <w:t>6</w:t>
      </w:r>
      <w:r w:rsidRPr="00EB0ACD">
        <w:rPr>
          <w:b/>
        </w:rPr>
        <w:t>.Повишаване на гражданска активност на младите хора</w:t>
      </w:r>
    </w:p>
    <w:p w:rsidR="00EB188D" w:rsidRDefault="00EB188D" w:rsidP="00EB188D">
      <w:pPr>
        <w:ind w:firstLine="708"/>
        <w:jc w:val="both"/>
      </w:pPr>
      <w:r w:rsidRPr="00362915">
        <w:t>Младите хора в нашата община</w:t>
      </w:r>
      <w:r>
        <w:t xml:space="preserve"> имат изключително разностранни интереси  обичат в свободното си време да се срещат, да обменят информация и да споделят опит. </w:t>
      </w:r>
    </w:p>
    <w:p w:rsidR="00EB188D" w:rsidRDefault="00EB188D" w:rsidP="00EB188D">
      <w:pPr>
        <w:jc w:val="both"/>
      </w:pPr>
      <w:r>
        <w:t xml:space="preserve">Може да се отбележи, че се повишава ангажираността на младежите, независимо от тяхната етническа принадлежност в обществено-политическия живот на общината. </w:t>
      </w:r>
    </w:p>
    <w:p w:rsidR="00EB188D" w:rsidRDefault="00EB188D" w:rsidP="00EB188D">
      <w:pPr>
        <w:jc w:val="both"/>
      </w:pPr>
    </w:p>
    <w:p w:rsidR="00EB188D" w:rsidRPr="00095222" w:rsidRDefault="00EB188D" w:rsidP="00EB188D">
      <w:pPr>
        <w:jc w:val="both"/>
        <w:rPr>
          <w:b/>
        </w:rPr>
      </w:pPr>
      <w:r>
        <w:rPr>
          <w:b/>
        </w:rPr>
        <w:t>7</w:t>
      </w:r>
      <w:r w:rsidRPr="00FF6BB7">
        <w:rPr>
          <w:b/>
        </w:rPr>
        <w:t>.Развитие на младите хора в малките населени места и селските райони</w:t>
      </w:r>
    </w:p>
    <w:p w:rsidR="00EB188D" w:rsidRDefault="00EB188D" w:rsidP="00EB188D">
      <w:pPr>
        <w:jc w:val="both"/>
      </w:pPr>
      <w:r>
        <w:t xml:space="preserve">        В селата на общината младите хора имат свободен достъп до </w:t>
      </w:r>
      <w:r w:rsidR="000C7BBD">
        <w:t xml:space="preserve">училища, читалища и библиотеки. </w:t>
      </w:r>
      <w:r>
        <w:t xml:space="preserve">Участват активно в обществения живот на селото , в местните празници и други мероприятия, като се включват и в някои общински такива. </w:t>
      </w:r>
    </w:p>
    <w:p w:rsidR="00EB188D" w:rsidRDefault="00EB188D" w:rsidP="00EB188D">
      <w:pPr>
        <w:jc w:val="both"/>
      </w:pPr>
      <w:r>
        <w:t>Все по-висок е процентът на младите хора, които ежедневно ползват интернет услуги, включително и в селата, а това е един от съвременните начини да бъдат добре информирани.</w:t>
      </w:r>
    </w:p>
    <w:p w:rsidR="00EB188D" w:rsidRDefault="00EB188D" w:rsidP="00EB188D">
      <w:pPr>
        <w:jc w:val="both"/>
      </w:pPr>
      <w:r>
        <w:t xml:space="preserve">        Все още младите хора предпочитат неформалните среди за общуване – събирания с приятели, спортни мероприятия, клубове и групи  по интереси, интернет форуми и чатове. Необходима е р</w:t>
      </w:r>
      <w:r w:rsidRPr="006F2F13">
        <w:t>абота с младите хора от селата, изразяващи се в грижа за обхващане на всички, подлежащи на задължително обучение, мотивиране за зав</w:t>
      </w:r>
      <w:r>
        <w:t>ършване на средно образование.</w:t>
      </w:r>
      <w:r w:rsidRPr="006F2F13">
        <w:t xml:space="preserve"> Подобряване условията за живот, отдих и развлечение на младеж</w:t>
      </w:r>
      <w:r>
        <w:t xml:space="preserve">ите в малките населени места. </w:t>
      </w:r>
      <w:r w:rsidRPr="006F2F13">
        <w:t>Съвместна работа на кметствата и читалищата за приобщаване на младежите към социалния и културния живот в селата.</w:t>
      </w:r>
    </w:p>
    <w:p w:rsidR="00EB188D" w:rsidRDefault="00EB188D" w:rsidP="00EB188D">
      <w:pPr>
        <w:jc w:val="both"/>
        <w:rPr>
          <w:b/>
        </w:rPr>
      </w:pPr>
    </w:p>
    <w:p w:rsidR="00EB188D" w:rsidRDefault="00EB188D" w:rsidP="00EB188D">
      <w:pPr>
        <w:jc w:val="both"/>
        <w:rPr>
          <w:b/>
        </w:rPr>
      </w:pPr>
      <w:r>
        <w:rPr>
          <w:b/>
        </w:rPr>
        <w:t xml:space="preserve">8.Развитие на </w:t>
      </w:r>
      <w:proofErr w:type="spellStart"/>
      <w:r>
        <w:rPr>
          <w:b/>
        </w:rPr>
        <w:t>междукултурния</w:t>
      </w:r>
      <w:proofErr w:type="spellEnd"/>
      <w:r>
        <w:rPr>
          <w:b/>
        </w:rPr>
        <w:t xml:space="preserve"> и международния диалог</w:t>
      </w:r>
    </w:p>
    <w:p w:rsidR="00EB188D" w:rsidRDefault="00EB188D" w:rsidP="00EB188D">
      <w:pPr>
        <w:ind w:firstLine="708"/>
        <w:jc w:val="both"/>
      </w:pPr>
      <w:r w:rsidRPr="00B63A69">
        <w:t xml:space="preserve">Община </w:t>
      </w:r>
      <w:r w:rsidR="00106FAF">
        <w:t>Пордим</w:t>
      </w:r>
      <w:r w:rsidRPr="00B63A69">
        <w:t xml:space="preserve"> е конгломерат от различни етноси </w:t>
      </w:r>
      <w:r>
        <w:t xml:space="preserve">. </w:t>
      </w:r>
      <w:r w:rsidRPr="00B63A69">
        <w:rPr>
          <w:b/>
        </w:rPr>
        <w:t xml:space="preserve">Толерантност </w:t>
      </w:r>
      <w:r w:rsidRPr="00B63A69">
        <w:t>– това е определящото</w:t>
      </w:r>
      <w:r>
        <w:t xml:space="preserve"> във взаимоотношенията между различните етнически групи в общината. </w:t>
      </w:r>
      <w:r>
        <w:lastRenderedPageBreak/>
        <w:t xml:space="preserve">Пътуванията на младите хора от общината в страните от ЕС, свързани най-често с намиране на работа, им дават възможност да се запознаят с живота на хората в европейските страни.За съжаление това опознаване кара децата от семействата, които вече трайно са се установили в някоя държава от съюза, да не искат да се връщат обратно. </w:t>
      </w:r>
    </w:p>
    <w:p w:rsidR="00EB188D" w:rsidRDefault="00EB188D" w:rsidP="00EB188D">
      <w:pPr>
        <w:ind w:firstLine="708"/>
        <w:jc w:val="both"/>
      </w:pPr>
    </w:p>
    <w:p w:rsidR="00EB188D" w:rsidRDefault="00EB188D" w:rsidP="00EB188D">
      <w:pPr>
        <w:jc w:val="both"/>
        <w:rPr>
          <w:b/>
        </w:rPr>
      </w:pPr>
    </w:p>
    <w:p w:rsidR="00EB188D" w:rsidRDefault="00EB188D" w:rsidP="00EB188D">
      <w:pPr>
        <w:jc w:val="both"/>
        <w:rPr>
          <w:b/>
        </w:rPr>
      </w:pPr>
      <w:r>
        <w:rPr>
          <w:b/>
        </w:rPr>
        <w:t>9</w:t>
      </w:r>
      <w:r w:rsidRPr="00210F81">
        <w:rPr>
          <w:b/>
        </w:rPr>
        <w:t>.Повишаване на ролята на младите хора в превенцията на престъпността</w:t>
      </w:r>
    </w:p>
    <w:p w:rsidR="00EB188D" w:rsidRPr="009950AE" w:rsidRDefault="000C7BBD" w:rsidP="00EB188D">
      <w:pPr>
        <w:ind w:firstLine="708"/>
        <w:jc w:val="both"/>
      </w:pPr>
      <w:r>
        <w:t>За радост не са м</w:t>
      </w:r>
      <w:r w:rsidR="00EB188D">
        <w:t xml:space="preserve">ного </w:t>
      </w:r>
      <w:r w:rsidR="00EB188D" w:rsidRPr="00123D6C">
        <w:t xml:space="preserve"> случаите на противообществени и </w:t>
      </w:r>
      <w:proofErr w:type="spellStart"/>
      <w:r w:rsidR="00EB188D" w:rsidRPr="00123D6C">
        <w:t>противоправни</w:t>
      </w:r>
      <w:proofErr w:type="spellEnd"/>
      <w:r w:rsidR="00EB188D" w:rsidRPr="00123D6C">
        <w:t xml:space="preserve">  прояви  сред млади хора от по-ниските възрастови групи.</w:t>
      </w:r>
      <w:r w:rsidR="00EB188D">
        <w:t xml:space="preserve"> </w:t>
      </w:r>
    </w:p>
    <w:p w:rsidR="00EB188D" w:rsidRPr="00A819A4" w:rsidRDefault="00EB188D" w:rsidP="00EB188D">
      <w:pPr>
        <w:jc w:val="both"/>
      </w:pPr>
      <w:r>
        <w:t xml:space="preserve">        Институциите на територията на община </w:t>
      </w:r>
      <w:r w:rsidR="00106FAF">
        <w:t>Пордим</w:t>
      </w:r>
      <w:r>
        <w:t xml:space="preserve"> – РУ на МВР, Детска педагогическа стая, МКБППМН,</w:t>
      </w:r>
      <w:r w:rsidRPr="00D52A3A">
        <w:t xml:space="preserve"> </w:t>
      </w:r>
      <w:r>
        <w:t>Прокуратура, Отдел”Закрила на детето” училищни ръководства, кметове по селата работят постоянно по превенцията от рисковото  поведение и престъпността сред младите хора.</w:t>
      </w:r>
      <w:r w:rsidRPr="00D52A3A">
        <w:t xml:space="preserve"> </w:t>
      </w:r>
      <w:r>
        <w:t>Обществените възпитатели се занимават индивидуално с малолетни и непълнолетни, нуждаещи се от подкрепа и контрол. Работи се с деца, склонни към противообществени прояви. Необходимо е да се засили</w:t>
      </w:r>
      <w:r w:rsidRPr="006F2F13">
        <w:t xml:space="preserve"> ролята на МКБППМН за превенция на престъпността </w:t>
      </w:r>
      <w:r>
        <w:t xml:space="preserve">и противообществените прояви. </w:t>
      </w:r>
      <w:r w:rsidRPr="006F2F13">
        <w:t>Активно взаимодействие между членовете на мултидисциплинарния екип в общината.</w:t>
      </w:r>
      <w:r>
        <w:t xml:space="preserve"> </w:t>
      </w:r>
      <w:r w:rsidRPr="006F2F13">
        <w:t>Организиране на културни и спортни събития, обхващащи лица</w:t>
      </w:r>
      <w:r>
        <w:t xml:space="preserve"> от 15 до 29- годишна възраст.</w:t>
      </w:r>
      <w:r w:rsidRPr="006F2F13">
        <w:t xml:space="preserve"> Кампании за изграждане култура на пътна безопасност.</w:t>
      </w:r>
    </w:p>
    <w:p w:rsidR="00EB188D" w:rsidRDefault="00EB188D" w:rsidP="00EB188D">
      <w:pPr>
        <w:jc w:val="both"/>
      </w:pPr>
    </w:p>
    <w:p w:rsidR="00EB188D" w:rsidRPr="000E43CC" w:rsidRDefault="00EB188D" w:rsidP="00EB188D">
      <w:pPr>
        <w:jc w:val="both"/>
        <w:rPr>
          <w:b/>
          <w:u w:val="single"/>
        </w:rPr>
      </w:pPr>
      <w:r w:rsidRPr="000E43CC">
        <w:rPr>
          <w:b/>
          <w:u w:val="single"/>
        </w:rPr>
        <w:t xml:space="preserve"> Обобщени приоритети и цели за провеждане на общинската  политика за младежта</w:t>
      </w:r>
    </w:p>
    <w:p w:rsidR="00EB188D" w:rsidRPr="000E43CC" w:rsidRDefault="00EB188D" w:rsidP="00EB188D">
      <w:pPr>
        <w:jc w:val="both"/>
      </w:pPr>
      <w:r w:rsidRPr="00123D6C">
        <w:t>1.</w:t>
      </w:r>
      <w:r w:rsidRPr="00123D6C">
        <w:rPr>
          <w:u w:val="single"/>
        </w:rPr>
        <w:t>Подобряване на условията на живот и подкрепа на младите хора за успешната им</w:t>
      </w:r>
      <w:r w:rsidRPr="00123D6C">
        <w:t xml:space="preserve"> </w:t>
      </w:r>
      <w:r w:rsidRPr="00123D6C">
        <w:rPr>
          <w:u w:val="single"/>
        </w:rPr>
        <w:t>трудова и житейска реализация.</w:t>
      </w:r>
      <w:r w:rsidRPr="00123D6C">
        <w:t xml:space="preserve"> Стимулиране на кариерното развитие на младите хора. Разработване на програми и проекти, насочени  към младежката заетост. Създаване на възможности за стажове и кариерно развитие на студенти от държавни и частни университети  в общинската администрация.</w:t>
      </w:r>
      <w:r>
        <w:t xml:space="preserve"> </w:t>
      </w:r>
      <w:r w:rsidRPr="00123D6C">
        <w:t>Привличане на инвеститори с цел осигуряване на работни места.Засилване връзките между училищата и бизнеса.</w:t>
      </w:r>
    </w:p>
    <w:p w:rsidR="00EB188D" w:rsidRPr="00123D6C" w:rsidRDefault="00EB188D" w:rsidP="00EB188D">
      <w:pPr>
        <w:jc w:val="both"/>
        <w:rPr>
          <w:u w:val="single"/>
        </w:rPr>
      </w:pPr>
      <w:r w:rsidRPr="00123D6C">
        <w:rPr>
          <w:u w:val="single"/>
        </w:rPr>
        <w:t>2. Обогатяване на културния и спортния календар на общината със събития, насочени към  организиране свободното време на младежите.</w:t>
      </w:r>
    </w:p>
    <w:p w:rsidR="00EB188D" w:rsidRPr="00123D6C" w:rsidRDefault="00EB188D" w:rsidP="00EB188D">
      <w:pPr>
        <w:jc w:val="both"/>
      </w:pPr>
      <w:r w:rsidRPr="00123D6C">
        <w:t xml:space="preserve"> Участие в различни извънкласни форми на работа, кръжочна дейност </w:t>
      </w:r>
      <w:r w:rsidR="009D2382">
        <w:t>.</w:t>
      </w:r>
      <w:r w:rsidRPr="00123D6C">
        <w:t xml:space="preserve"> Участие в училищни празници, спортни прояви  в населеното място, мероприятия в спортн</w:t>
      </w:r>
      <w:r w:rsidR="009D2382">
        <w:t>ите</w:t>
      </w:r>
      <w:r w:rsidRPr="00123D6C">
        <w:t xml:space="preserve"> зал</w:t>
      </w:r>
      <w:r w:rsidR="009D2382">
        <w:t>и на училищата.</w:t>
      </w:r>
    </w:p>
    <w:p w:rsidR="00EB188D" w:rsidRPr="00123D6C" w:rsidRDefault="00EB188D" w:rsidP="00EB188D">
      <w:pPr>
        <w:jc w:val="both"/>
      </w:pPr>
      <w:r w:rsidRPr="00123D6C">
        <w:t>3.</w:t>
      </w:r>
      <w:r w:rsidRPr="00123D6C">
        <w:rPr>
          <w:u w:val="single"/>
        </w:rPr>
        <w:t xml:space="preserve"> Информационни и консултантски услуги</w:t>
      </w:r>
      <w:r w:rsidRPr="00123D6C">
        <w:t xml:space="preserve"> </w:t>
      </w:r>
      <w:r w:rsidRPr="00123D6C">
        <w:rPr>
          <w:u w:val="single"/>
        </w:rPr>
        <w:t>в подкрепа на личностното, общественото и</w:t>
      </w:r>
      <w:r w:rsidRPr="00123D6C">
        <w:t xml:space="preserve"> </w:t>
      </w:r>
      <w:r w:rsidRPr="00123D6C">
        <w:rPr>
          <w:u w:val="single"/>
        </w:rPr>
        <w:t>кариерното развитие на младежта.Насърчаване на неформалното обучение.</w:t>
      </w:r>
    </w:p>
    <w:p w:rsidR="00EB188D" w:rsidRPr="00123D6C" w:rsidRDefault="00EB188D" w:rsidP="00EB188D">
      <w:pPr>
        <w:jc w:val="both"/>
      </w:pPr>
      <w:r w:rsidRPr="00123D6C">
        <w:t>Окуражаване на младите хора да вземат пълноценно участие в училищния живот и  в свързаните с него дейности и извънучилищните форми.</w:t>
      </w:r>
      <w:r>
        <w:t xml:space="preserve"> </w:t>
      </w:r>
      <w:r w:rsidRPr="00123D6C">
        <w:t>Повишаване на мотивацията за образование и професионална квалификация, за бъдеща реализация на пазара на труда.</w:t>
      </w:r>
      <w:r>
        <w:t xml:space="preserve"> </w:t>
      </w:r>
      <w:r w:rsidRPr="00123D6C">
        <w:t>Насърчаване на политиката на финансова и ресурсна подкрепа на училищните проекти.</w:t>
      </w:r>
    </w:p>
    <w:p w:rsidR="00EB188D" w:rsidRPr="00123D6C" w:rsidRDefault="00EB188D" w:rsidP="00EB188D">
      <w:pPr>
        <w:jc w:val="both"/>
      </w:pPr>
      <w:r w:rsidRPr="00123D6C">
        <w:t>4.</w:t>
      </w:r>
      <w:r w:rsidRPr="00123D6C">
        <w:rPr>
          <w:u w:val="single"/>
        </w:rPr>
        <w:t xml:space="preserve">Дейности в подкрепа на младежкото </w:t>
      </w:r>
      <w:proofErr w:type="spellStart"/>
      <w:r w:rsidRPr="00123D6C">
        <w:rPr>
          <w:u w:val="single"/>
        </w:rPr>
        <w:t>доброволчество</w:t>
      </w:r>
      <w:proofErr w:type="spellEnd"/>
      <w:r w:rsidRPr="00123D6C">
        <w:rPr>
          <w:u w:val="single"/>
        </w:rPr>
        <w:t>.</w:t>
      </w:r>
      <w:r w:rsidRPr="00123D6C">
        <w:t xml:space="preserve"> Иницииране на повече доброволчески възможности за младите хора.</w:t>
      </w:r>
      <w:r>
        <w:t xml:space="preserve"> </w:t>
      </w:r>
      <w:r w:rsidRPr="00123D6C">
        <w:t>Създаване на доброволчески инициативи за младежите като възможност за личностно развитие, учене, социално сближаване и формиране на гражданско самосъзнание.</w:t>
      </w:r>
    </w:p>
    <w:p w:rsidR="00EB188D" w:rsidRPr="00123D6C" w:rsidRDefault="00EB188D" w:rsidP="00EB188D">
      <w:pPr>
        <w:jc w:val="both"/>
      </w:pPr>
      <w:r w:rsidRPr="00123D6C">
        <w:t>5.</w:t>
      </w:r>
      <w:r w:rsidRPr="00123D6C">
        <w:rPr>
          <w:u w:val="single"/>
        </w:rPr>
        <w:t>Младежката престъпност.</w:t>
      </w:r>
      <w:r w:rsidRPr="00123D6C">
        <w:t xml:space="preserve"> Увеличаване броя на съвместните инициативи с МВР и училищните ръководства, с младите хора без родителски контрол / отсъстващи родители, непълни семейства/ и рано отпадналите от образование.</w:t>
      </w:r>
    </w:p>
    <w:p w:rsidR="00EB188D" w:rsidRPr="00123D6C" w:rsidRDefault="00EB188D" w:rsidP="00EB188D">
      <w:pPr>
        <w:jc w:val="both"/>
      </w:pPr>
      <w:r w:rsidRPr="00123D6C">
        <w:t>6.</w:t>
      </w:r>
      <w:r w:rsidRPr="00123D6C">
        <w:rPr>
          <w:u w:val="single"/>
        </w:rPr>
        <w:t>Повишаване нивото на информираност и знанията за здравословен живот на младежите.</w:t>
      </w:r>
      <w:r w:rsidRPr="0028338A">
        <w:t xml:space="preserve"> </w:t>
      </w:r>
      <w:r w:rsidRPr="00123D6C">
        <w:t xml:space="preserve">Сътрудничество между младежи, здравни специалисти, спортни </w:t>
      </w:r>
      <w:r w:rsidRPr="00123D6C">
        <w:lastRenderedPageBreak/>
        <w:t>организации за утвърждаване здравословен начин на живот на младите хора в общината.</w:t>
      </w:r>
    </w:p>
    <w:p w:rsidR="00EB188D" w:rsidRPr="002772B0" w:rsidRDefault="00EB188D" w:rsidP="00EB188D">
      <w:pPr>
        <w:jc w:val="both"/>
      </w:pPr>
      <w:r>
        <w:t>7</w:t>
      </w:r>
      <w:r w:rsidRPr="00123D6C">
        <w:t xml:space="preserve">. </w:t>
      </w:r>
      <w:r w:rsidRPr="00123D6C">
        <w:rPr>
          <w:u w:val="single"/>
        </w:rPr>
        <w:t>Гражданска активност</w:t>
      </w:r>
      <w:r>
        <w:t xml:space="preserve">. </w:t>
      </w:r>
      <w:r w:rsidRPr="00123D6C">
        <w:t>Насърчаване на младите хора да бъдат активни граждани с ясна обществена позиция.</w:t>
      </w:r>
      <w:r>
        <w:t xml:space="preserve"> </w:t>
      </w:r>
      <w:r w:rsidRPr="00123D6C">
        <w:t>Включване и информиране на младежите за дейността на Общинския съвет  и  формирането на младежка политика.</w:t>
      </w:r>
      <w:r>
        <w:t xml:space="preserve"> </w:t>
      </w:r>
      <w:r w:rsidRPr="00123D6C">
        <w:t xml:space="preserve">Осигуряване на възможност на младите хора да участват в процеса на вземане на решения, относно младежките </w:t>
      </w:r>
      <w:r>
        <w:t xml:space="preserve">политики. Насърчаване </w:t>
      </w:r>
      <w:r w:rsidRPr="00123D6C">
        <w:t>и подпомагане  на развитието  на младежките организации.</w:t>
      </w:r>
      <w:r>
        <w:t xml:space="preserve"> </w:t>
      </w:r>
      <w:r w:rsidRPr="00123D6C">
        <w:t>Подпомагане реализирането на младежки инициативи и кампании.</w:t>
      </w:r>
    </w:p>
    <w:p w:rsidR="00EB188D" w:rsidRDefault="00EB188D" w:rsidP="00EB188D">
      <w:pPr>
        <w:jc w:val="both"/>
        <w:rPr>
          <w:b/>
        </w:rPr>
      </w:pPr>
    </w:p>
    <w:p w:rsidR="00EB188D" w:rsidRDefault="00EB188D" w:rsidP="00EB188D">
      <w:pPr>
        <w:jc w:val="both"/>
        <w:rPr>
          <w:b/>
        </w:rPr>
      </w:pPr>
    </w:p>
    <w:p w:rsidR="00EB188D" w:rsidRPr="009D2382" w:rsidRDefault="00EB188D" w:rsidP="00EB188D">
      <w:pPr>
        <w:jc w:val="both"/>
        <w:rPr>
          <w:b/>
          <w:lang w:val="en-US"/>
        </w:rPr>
      </w:pPr>
      <w:r w:rsidRPr="00123D6C">
        <w:rPr>
          <w:b/>
        </w:rPr>
        <w:t xml:space="preserve">ІІІ. Предвиждане на дейности, които  допринасят за постигане на целите на </w:t>
      </w:r>
      <w:r>
        <w:rPr>
          <w:b/>
          <w:lang w:val="en-US"/>
        </w:rPr>
        <w:t xml:space="preserve"> </w:t>
      </w:r>
      <w:r w:rsidRPr="00123D6C">
        <w:rPr>
          <w:b/>
        </w:rPr>
        <w:t>общинския пла</w:t>
      </w:r>
      <w:r>
        <w:rPr>
          <w:b/>
        </w:rPr>
        <w:t>н</w:t>
      </w:r>
    </w:p>
    <w:p w:rsidR="00EB188D" w:rsidRDefault="00EB188D" w:rsidP="00EB188D">
      <w:pPr>
        <w:jc w:val="both"/>
      </w:pPr>
      <w:r w:rsidRPr="00123D6C">
        <w:t xml:space="preserve">         В условията на дин</w:t>
      </w:r>
      <w:r>
        <w:t xml:space="preserve">амично развиващото се общество </w:t>
      </w:r>
      <w:r w:rsidRPr="00123D6C">
        <w:t xml:space="preserve">и засилващата се емиграция на млади хора в чужбина, на преден план излизат дейностите, които да </w:t>
      </w:r>
      <w:r w:rsidR="009D2382">
        <w:t xml:space="preserve"> </w:t>
      </w:r>
      <w:r>
        <w:t xml:space="preserve">накарат  младежите, останали в своя роден край </w:t>
      </w:r>
      <w:r w:rsidRPr="00123D6C">
        <w:t xml:space="preserve"> да се чувстват добре</w:t>
      </w:r>
      <w:r>
        <w:t xml:space="preserve"> и пълноценни, </w:t>
      </w:r>
      <w:r w:rsidRPr="00123D6C">
        <w:t xml:space="preserve"> да търсят и получават изява, да имат самочувствие на българи и европейци.</w:t>
      </w:r>
      <w:r>
        <w:t xml:space="preserve"> Всички дейности, инициативи, кампании и мероприятия на младежите, особено ученическата младеж на територията на община </w:t>
      </w:r>
      <w:r w:rsidR="00106FAF">
        <w:t>Пордим</w:t>
      </w:r>
      <w:r>
        <w:t xml:space="preserve"> се радв</w:t>
      </w:r>
      <w:r w:rsidR="009D2382">
        <w:t>ат на голям  обществен интерес.</w:t>
      </w:r>
      <w:r>
        <w:t>По този начин по подобие на провежданата на местно ниво общинска политика, младежите осигуряват публичност и прозрачност на своите дейности и начинания.</w:t>
      </w:r>
    </w:p>
    <w:p w:rsidR="00EB188D" w:rsidRDefault="00EB188D" w:rsidP="00EB188D">
      <w:pPr>
        <w:jc w:val="both"/>
        <w:rPr>
          <w:b/>
        </w:rPr>
      </w:pPr>
    </w:p>
    <w:p w:rsidR="00EB188D" w:rsidRDefault="00EB188D" w:rsidP="00EB188D">
      <w:pPr>
        <w:jc w:val="both"/>
        <w:rPr>
          <w:b/>
        </w:rPr>
      </w:pPr>
      <w:r w:rsidRPr="00FA0AF1">
        <w:rPr>
          <w:b/>
        </w:rPr>
        <w:t xml:space="preserve">Настоящият план е отворен и подлежи на допълване и промени през календарната </w:t>
      </w:r>
      <w:r w:rsidR="009D2382">
        <w:rPr>
          <w:b/>
        </w:rPr>
        <w:t xml:space="preserve">2020 </w:t>
      </w:r>
      <w:r w:rsidRPr="00FA0AF1">
        <w:rPr>
          <w:b/>
        </w:rPr>
        <w:t>година.</w:t>
      </w:r>
    </w:p>
    <w:p w:rsidR="00EB188D" w:rsidRDefault="00EB188D" w:rsidP="00EB188D">
      <w:pPr>
        <w:jc w:val="both"/>
        <w:rPr>
          <w:b/>
        </w:rPr>
      </w:pPr>
    </w:p>
    <w:p w:rsidR="00EB188D" w:rsidRPr="00E913CD" w:rsidRDefault="00EB188D" w:rsidP="00EB188D">
      <w:pPr>
        <w:jc w:val="both"/>
        <w:rPr>
          <w:b/>
        </w:rPr>
      </w:pPr>
      <w:r>
        <w:rPr>
          <w:b/>
        </w:rPr>
        <w:t>Настоящите дейности са запланувани  във връзка с изведените приоритети  в плана за младежта.</w:t>
      </w:r>
    </w:p>
    <w:p w:rsidR="00EB188D" w:rsidRDefault="00EB188D" w:rsidP="00EB188D">
      <w:pPr>
        <w:jc w:val="both"/>
      </w:pPr>
    </w:p>
    <w:tbl>
      <w:tblPr>
        <w:tblW w:w="10606" w:type="dxa"/>
        <w:tblInd w:w="-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0"/>
        <w:gridCol w:w="2928"/>
        <w:gridCol w:w="2401"/>
        <w:gridCol w:w="1448"/>
        <w:gridCol w:w="1799"/>
      </w:tblGrid>
      <w:tr w:rsidR="00EB188D" w:rsidRPr="00123D6C" w:rsidTr="00EB188D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b/>
                <w:lang w:eastAsia="en-US"/>
              </w:rPr>
            </w:pPr>
            <w:r w:rsidRPr="00123D6C">
              <w:rPr>
                <w:b/>
              </w:rPr>
              <w:t>Дейности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b/>
                <w:lang w:eastAsia="en-US"/>
              </w:rPr>
            </w:pPr>
            <w:r w:rsidRPr="00123D6C">
              <w:rPr>
                <w:b/>
              </w:rPr>
              <w:t>Инициативи, кампании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b/>
              </w:rPr>
            </w:pPr>
            <w:r w:rsidRPr="00123D6C">
              <w:rPr>
                <w:b/>
              </w:rPr>
              <w:t>Отговорни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b/>
                <w:lang w:eastAsia="en-US"/>
              </w:rPr>
            </w:pPr>
            <w:r w:rsidRPr="00123D6C">
              <w:rPr>
                <w:b/>
              </w:rPr>
              <w:t>институции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b/>
              </w:rPr>
            </w:pPr>
            <w:r w:rsidRPr="00123D6C">
              <w:rPr>
                <w:b/>
              </w:rPr>
              <w:t>Времеви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b/>
                <w:lang w:eastAsia="en-US"/>
              </w:rPr>
            </w:pPr>
            <w:r w:rsidRPr="00123D6C">
              <w:rPr>
                <w:b/>
              </w:rPr>
              <w:t>период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 w:rsidRPr="00123D6C">
              <w:rPr>
                <w:b/>
              </w:rPr>
              <w:t>Финансиране</w:t>
            </w:r>
          </w:p>
        </w:tc>
      </w:tr>
      <w:tr w:rsidR="00EB188D" w:rsidRPr="00123D6C" w:rsidTr="00EB188D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</w:p>
        </w:tc>
      </w:tr>
      <w:tr w:rsidR="00EB188D" w:rsidRPr="00123D6C" w:rsidTr="00EB188D">
        <w:trPr>
          <w:trHeight w:val="557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 w:rsidRPr="00123D6C">
              <w:t>Осигуряване на възможност за придобиване на трудов стаж на безработни младежи чрез средства от оперативни и национални програми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>Организиране на срещи и дискусии за запознаване с европейски и национални програми за заетост.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>Подкрепа за провеждане н</w:t>
            </w:r>
            <w:r>
              <w:t xml:space="preserve">а обучителни форми  особено със зрелостници- </w:t>
            </w:r>
            <w:r w:rsidRPr="00123D6C">
              <w:t>те в града</w:t>
            </w:r>
            <w:r>
              <w:t xml:space="preserve">. 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>ДБТ,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>Общинска администрация,</w:t>
            </w: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val="en-US"/>
              </w:rPr>
            </w:pPr>
            <w:r>
              <w:t>р</w:t>
            </w:r>
            <w:r w:rsidRPr="00123D6C">
              <w:t>аботодатели</w:t>
            </w:r>
          </w:p>
          <w:p w:rsidR="00EB188D" w:rsidRPr="00315BA5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>
              <w:t>директор СУ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>
              <w:t>п</w:t>
            </w:r>
            <w:r w:rsidRPr="00123D6C">
              <w:t>рез годината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 w:rsidRPr="00123D6C">
              <w:t>По програми</w:t>
            </w:r>
          </w:p>
        </w:tc>
      </w:tr>
      <w:tr w:rsidR="00EB188D" w:rsidRPr="00123D6C" w:rsidTr="00EB188D"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>Насърчаване професионалното ориентиране на младежите</w:t>
            </w: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t xml:space="preserve">Подкрепа </w:t>
            </w:r>
            <w:proofErr w:type="spellStart"/>
            <w:r>
              <w:t>функ</w:t>
            </w:r>
            <w:proofErr w:type="spellEnd"/>
            <w:r>
              <w:t>-</w:t>
            </w: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proofErr w:type="spellStart"/>
            <w:r>
              <w:lastRenderedPageBreak/>
              <w:t>ционирането</w:t>
            </w:r>
            <w:proofErr w:type="spellEnd"/>
            <w:r>
              <w:t xml:space="preserve"> на</w:t>
            </w: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t>професионалните</w:t>
            </w: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t>паралелки в СУ-</w:t>
            </w:r>
            <w:r w:rsidR="00106FAF">
              <w:t>Пордим</w:t>
            </w:r>
            <w:r>
              <w:t xml:space="preserve">  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lastRenderedPageBreak/>
              <w:t xml:space="preserve">Провеждане на среща с работодатели и ученици във връзка с </w:t>
            </w:r>
            <w:proofErr w:type="spellStart"/>
            <w:r w:rsidRPr="00123D6C">
              <w:t>професион</w:t>
            </w:r>
            <w:r>
              <w:t>ал</w:t>
            </w:r>
            <w:proofErr w:type="spellEnd"/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proofErr w:type="spellStart"/>
            <w:r>
              <w:t>ното</w:t>
            </w:r>
            <w:proofErr w:type="spellEnd"/>
            <w:r>
              <w:t xml:space="preserve"> ориентиране на </w:t>
            </w:r>
            <w:proofErr w:type="spellStart"/>
            <w:r>
              <w:t>мла-дежите</w:t>
            </w:r>
            <w:proofErr w:type="spellEnd"/>
            <w:r>
              <w:t>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>Директори на училища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t>п</w:t>
            </w:r>
            <w:r w:rsidRPr="00123D6C">
              <w:t>рез годината</w:t>
            </w: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>Общински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>и училищни бюджети</w:t>
            </w:r>
          </w:p>
        </w:tc>
      </w:tr>
      <w:tr w:rsidR="00EB188D" w:rsidRPr="00123D6C" w:rsidTr="00EB188D">
        <w:tc>
          <w:tcPr>
            <w:tcW w:w="2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t>Осигуряване на необходи</w:t>
            </w: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proofErr w:type="spellStart"/>
            <w:r>
              <w:lastRenderedPageBreak/>
              <w:t>мите</w:t>
            </w:r>
            <w:proofErr w:type="spellEnd"/>
            <w:r>
              <w:t xml:space="preserve"> специалисти</w:t>
            </w: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t xml:space="preserve"> Кулинарни изложби в града по различни поводи</w:t>
            </w: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t>Участие в кулинарни със-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proofErr w:type="spellStart"/>
            <w:r>
              <w:t>тезания</w:t>
            </w:r>
            <w:proofErr w:type="spellEnd"/>
            <w:r>
              <w:t>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lastRenderedPageBreak/>
              <w:t xml:space="preserve">Училищно </w:t>
            </w:r>
            <w:proofErr w:type="spellStart"/>
            <w:r>
              <w:t>ръковод</w:t>
            </w:r>
            <w:proofErr w:type="spellEnd"/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proofErr w:type="spellStart"/>
            <w:r>
              <w:t>ство</w:t>
            </w:r>
            <w:proofErr w:type="spellEnd"/>
            <w:r>
              <w:t xml:space="preserve"> на СУ - </w:t>
            </w:r>
            <w:r w:rsidR="00106FAF">
              <w:t>Пордим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lastRenderedPageBreak/>
              <w:t>п</w:t>
            </w:r>
            <w:r w:rsidRPr="00123D6C">
              <w:t>рез годината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lastRenderedPageBreak/>
              <w:t>Общински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>и училищни бюджети</w:t>
            </w:r>
          </w:p>
        </w:tc>
      </w:tr>
      <w:tr w:rsidR="00EB188D" w:rsidRPr="00123D6C" w:rsidTr="00EB188D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8D" w:rsidRPr="006F2F13" w:rsidRDefault="00EB188D" w:rsidP="007179E9">
            <w:pPr>
              <w:rPr>
                <w:lang w:val="ru-RU"/>
              </w:rPr>
            </w:pPr>
            <w:proofErr w:type="spellStart"/>
            <w:r w:rsidRPr="006F2F13">
              <w:rPr>
                <w:lang w:val="ru-RU"/>
              </w:rPr>
              <w:lastRenderedPageBreak/>
              <w:t>Проучване</w:t>
            </w:r>
            <w:proofErr w:type="spellEnd"/>
            <w:r w:rsidRPr="006F2F13">
              <w:rPr>
                <w:lang w:val="ru-RU"/>
              </w:rPr>
              <w:t xml:space="preserve"> на </w:t>
            </w:r>
            <w:proofErr w:type="spellStart"/>
            <w:r w:rsidRPr="006F2F13">
              <w:rPr>
                <w:lang w:val="ru-RU"/>
              </w:rPr>
              <w:t>потребностите</w:t>
            </w:r>
            <w:proofErr w:type="spellEnd"/>
            <w:r w:rsidRPr="006F2F13">
              <w:rPr>
                <w:lang w:val="ru-RU"/>
              </w:rPr>
              <w:t xml:space="preserve"> на </w:t>
            </w:r>
            <w:proofErr w:type="spellStart"/>
            <w:r w:rsidRPr="006F2F13">
              <w:rPr>
                <w:lang w:val="ru-RU"/>
              </w:rPr>
              <w:t>пазара</w:t>
            </w:r>
            <w:proofErr w:type="spellEnd"/>
            <w:r w:rsidRPr="006F2F13">
              <w:rPr>
                <w:lang w:val="ru-RU"/>
              </w:rPr>
              <w:t xml:space="preserve"> </w:t>
            </w:r>
            <w:proofErr w:type="gramStart"/>
            <w:r w:rsidRPr="006F2F13">
              <w:rPr>
                <w:lang w:val="ru-RU"/>
              </w:rPr>
              <w:t>на</w:t>
            </w:r>
            <w:proofErr w:type="gramEnd"/>
            <w:r w:rsidRPr="006F2F13">
              <w:rPr>
                <w:lang w:val="ru-RU"/>
              </w:rPr>
              <w:t xml:space="preserve"> труда за </w:t>
            </w:r>
            <w:proofErr w:type="spellStart"/>
            <w:r w:rsidRPr="006F2F13">
              <w:rPr>
                <w:lang w:val="ru-RU"/>
              </w:rPr>
              <w:t>търсените</w:t>
            </w:r>
            <w:proofErr w:type="spellEnd"/>
            <w:r w:rsidRPr="006F2F13">
              <w:rPr>
                <w:lang w:val="ru-RU"/>
              </w:rPr>
              <w:t xml:space="preserve"> </w:t>
            </w:r>
            <w:proofErr w:type="spellStart"/>
            <w:r w:rsidRPr="006F2F13">
              <w:rPr>
                <w:lang w:val="ru-RU"/>
              </w:rPr>
              <w:t>специалисти</w:t>
            </w:r>
            <w:proofErr w:type="spellEnd"/>
            <w:r w:rsidRPr="006F2F13">
              <w:rPr>
                <w:lang w:val="ru-RU"/>
              </w:rPr>
              <w:t xml:space="preserve"> в </w:t>
            </w:r>
            <w:proofErr w:type="spellStart"/>
            <w:r w:rsidRPr="006F2F13">
              <w:rPr>
                <w:lang w:val="ru-RU"/>
              </w:rPr>
              <w:t>общината</w:t>
            </w:r>
            <w:proofErr w:type="spellEnd"/>
            <w:r w:rsidRPr="006F2F13">
              <w:rPr>
                <w:lang w:val="ru-RU"/>
              </w:rPr>
              <w:t xml:space="preserve"> и </w:t>
            </w:r>
            <w:proofErr w:type="spellStart"/>
            <w:r w:rsidRPr="006F2F13">
              <w:rPr>
                <w:lang w:val="ru-RU"/>
              </w:rPr>
              <w:t>промотиране</w:t>
            </w:r>
            <w:proofErr w:type="spellEnd"/>
            <w:r w:rsidRPr="006F2F13">
              <w:rPr>
                <w:lang w:val="ru-RU"/>
              </w:rPr>
              <w:t xml:space="preserve"> на </w:t>
            </w:r>
            <w:proofErr w:type="spellStart"/>
            <w:r w:rsidRPr="006F2F13">
              <w:rPr>
                <w:lang w:val="ru-RU"/>
              </w:rPr>
              <w:t>тези</w:t>
            </w:r>
            <w:proofErr w:type="spellEnd"/>
            <w:r w:rsidRPr="006F2F13">
              <w:rPr>
                <w:lang w:val="ru-RU"/>
              </w:rPr>
              <w:t xml:space="preserve"> </w:t>
            </w:r>
            <w:proofErr w:type="spellStart"/>
            <w:r w:rsidRPr="006F2F13">
              <w:rPr>
                <w:lang w:val="ru-RU"/>
              </w:rPr>
              <w:t>професии</w:t>
            </w:r>
            <w:proofErr w:type="spellEnd"/>
            <w:r w:rsidRPr="006F2F13">
              <w:rPr>
                <w:lang w:val="ru-RU"/>
              </w:rPr>
              <w:t xml:space="preserve"> пред </w:t>
            </w:r>
            <w:proofErr w:type="spellStart"/>
            <w:r w:rsidRPr="006F2F13">
              <w:rPr>
                <w:lang w:val="ru-RU"/>
              </w:rPr>
              <w:t>младежите</w:t>
            </w:r>
            <w:proofErr w:type="spellEnd"/>
            <w:r w:rsidRPr="006F2F13">
              <w:rPr>
                <w:lang w:val="ru-RU"/>
              </w:rPr>
              <w:t xml:space="preserve">. </w:t>
            </w:r>
            <w:proofErr w:type="spellStart"/>
            <w:r w:rsidRPr="006F2F13">
              <w:rPr>
                <w:lang w:val="ru-RU"/>
              </w:rPr>
              <w:t>Провеждане</w:t>
            </w:r>
            <w:proofErr w:type="spellEnd"/>
            <w:r w:rsidRPr="006F2F13">
              <w:rPr>
                <w:lang w:val="ru-RU"/>
              </w:rPr>
              <w:t xml:space="preserve"> на </w:t>
            </w:r>
            <w:proofErr w:type="spellStart"/>
            <w:r w:rsidRPr="006F2F13">
              <w:rPr>
                <w:lang w:val="ru-RU"/>
              </w:rPr>
              <w:t>разяснителни</w:t>
            </w:r>
            <w:proofErr w:type="spellEnd"/>
            <w:r w:rsidRPr="006F2F13">
              <w:rPr>
                <w:lang w:val="ru-RU"/>
              </w:rPr>
              <w:t xml:space="preserve"> кампании.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rPr>
                <w:lang w:val="ru-RU"/>
              </w:rPr>
              <w:t xml:space="preserve">Изготвяне </w:t>
            </w:r>
            <w:proofErr w:type="gramStart"/>
            <w:r w:rsidRPr="006F2F13">
              <w:rPr>
                <w:lang w:val="ru-RU"/>
              </w:rPr>
              <w:t>на</w:t>
            </w:r>
            <w:proofErr w:type="gramEnd"/>
            <w:r w:rsidRPr="006F2F13">
              <w:rPr>
                <w:lang w:val="ru-RU"/>
              </w:rPr>
              <w:t xml:space="preserve"> справка с </w:t>
            </w:r>
            <w:proofErr w:type="spellStart"/>
            <w:r w:rsidRPr="006F2F13">
              <w:rPr>
                <w:lang w:val="ru-RU"/>
              </w:rPr>
              <w:t>търсените</w:t>
            </w:r>
            <w:proofErr w:type="spellEnd"/>
            <w:r w:rsidRPr="006F2F13">
              <w:rPr>
                <w:lang w:val="ru-RU"/>
              </w:rPr>
              <w:t xml:space="preserve"> </w:t>
            </w:r>
            <w:proofErr w:type="spellStart"/>
            <w:r w:rsidRPr="006F2F13">
              <w:rPr>
                <w:lang w:val="ru-RU"/>
              </w:rPr>
              <w:t>специалности</w:t>
            </w:r>
            <w:proofErr w:type="spellEnd"/>
            <w:r w:rsidRPr="006F2F13">
              <w:rPr>
                <w:lang w:val="ru-RU"/>
              </w:rPr>
              <w:t xml:space="preserve"> и </w:t>
            </w:r>
            <w:proofErr w:type="spellStart"/>
            <w:r w:rsidRPr="006F2F13">
              <w:rPr>
                <w:lang w:val="ru-RU"/>
              </w:rPr>
              <w:t>провеждане</w:t>
            </w:r>
            <w:proofErr w:type="spellEnd"/>
            <w:r w:rsidRPr="006F2F13">
              <w:rPr>
                <w:lang w:val="ru-RU"/>
              </w:rPr>
              <w:t xml:space="preserve"> на </w:t>
            </w:r>
            <w:proofErr w:type="spellStart"/>
            <w:r w:rsidRPr="006F2F13">
              <w:rPr>
                <w:lang w:val="ru-RU"/>
              </w:rPr>
              <w:t>разяснителна</w:t>
            </w:r>
            <w:proofErr w:type="spellEnd"/>
            <w:r w:rsidRPr="006F2F13">
              <w:rPr>
                <w:lang w:val="ru-RU"/>
              </w:rPr>
              <w:t xml:space="preserve"> кампания в </w:t>
            </w:r>
            <w:proofErr w:type="spellStart"/>
            <w:r w:rsidRPr="006F2F13">
              <w:rPr>
                <w:lang w:val="ru-RU"/>
              </w:rPr>
              <w:t>училищата</w:t>
            </w:r>
            <w:proofErr w:type="spell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t>Учебни заведения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t>през годината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center"/>
            </w:pPr>
            <w:r>
              <w:t xml:space="preserve">Не е </w:t>
            </w:r>
            <w:proofErr w:type="spellStart"/>
            <w:r>
              <w:t>неоходимо</w:t>
            </w:r>
            <w:proofErr w:type="spellEnd"/>
          </w:p>
        </w:tc>
      </w:tr>
      <w:tr w:rsidR="00EB188D" w:rsidRPr="00123D6C" w:rsidTr="00EB188D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6F2F13">
              <w:rPr>
                <w:lang w:val="ru-RU"/>
              </w:rPr>
              <w:t xml:space="preserve">Работа по </w:t>
            </w:r>
            <w:proofErr w:type="spellStart"/>
            <w:r w:rsidRPr="006F2F13">
              <w:rPr>
                <w:lang w:val="ru-RU"/>
              </w:rPr>
              <w:t>ранното</w:t>
            </w:r>
            <w:proofErr w:type="spellEnd"/>
            <w:r w:rsidRPr="006F2F13">
              <w:rPr>
                <w:lang w:val="ru-RU"/>
              </w:rPr>
              <w:t xml:space="preserve"> </w:t>
            </w:r>
            <w:proofErr w:type="spellStart"/>
            <w:r w:rsidRPr="006F2F13">
              <w:rPr>
                <w:lang w:val="ru-RU"/>
              </w:rPr>
              <w:t>отпадане</w:t>
            </w:r>
            <w:proofErr w:type="spellEnd"/>
            <w:r w:rsidRPr="006F2F13">
              <w:rPr>
                <w:lang w:val="ru-RU"/>
              </w:rPr>
              <w:t xml:space="preserve"> на </w:t>
            </w:r>
            <w:proofErr w:type="spellStart"/>
            <w:r w:rsidRPr="006F2F13">
              <w:rPr>
                <w:lang w:val="ru-RU"/>
              </w:rPr>
              <w:t>учениците</w:t>
            </w:r>
            <w:proofErr w:type="spellEnd"/>
            <w:r w:rsidRPr="006F2F13">
              <w:rPr>
                <w:lang w:val="ru-RU"/>
              </w:rPr>
              <w:t xml:space="preserve"> </w:t>
            </w:r>
            <w:proofErr w:type="gramStart"/>
            <w:r w:rsidRPr="006F2F13">
              <w:rPr>
                <w:lang w:val="ru-RU"/>
              </w:rPr>
              <w:t>от</w:t>
            </w:r>
            <w:proofErr w:type="gramEnd"/>
            <w:r w:rsidRPr="006F2F13">
              <w:rPr>
                <w:lang w:val="ru-RU"/>
              </w:rPr>
              <w:t xml:space="preserve"> училище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proofErr w:type="spellStart"/>
            <w:r w:rsidRPr="006F2F13">
              <w:rPr>
                <w:lang w:val="ru-RU"/>
              </w:rPr>
              <w:t>Организиране</w:t>
            </w:r>
            <w:proofErr w:type="spellEnd"/>
            <w:r w:rsidRPr="006F2F13">
              <w:rPr>
                <w:lang w:val="ru-RU"/>
              </w:rPr>
              <w:t xml:space="preserve"> на </w:t>
            </w:r>
            <w:proofErr w:type="spellStart"/>
            <w:r w:rsidRPr="006F2F13">
              <w:rPr>
                <w:lang w:val="ru-RU"/>
              </w:rPr>
              <w:t>срещи</w:t>
            </w:r>
            <w:proofErr w:type="spellEnd"/>
            <w:r w:rsidRPr="006F2F13">
              <w:rPr>
                <w:lang w:val="ru-RU"/>
              </w:rPr>
              <w:t xml:space="preserve"> </w:t>
            </w:r>
            <w:proofErr w:type="gramStart"/>
            <w:r w:rsidRPr="006F2F13">
              <w:rPr>
                <w:lang w:val="ru-RU"/>
              </w:rPr>
              <w:t>между</w:t>
            </w:r>
            <w:proofErr w:type="gramEnd"/>
            <w:r w:rsidRPr="006F2F13">
              <w:rPr>
                <w:lang w:val="ru-RU"/>
              </w:rPr>
              <w:t xml:space="preserve"> родители, ученици и учители за </w:t>
            </w:r>
            <w:proofErr w:type="spellStart"/>
            <w:r w:rsidRPr="006F2F13">
              <w:rPr>
                <w:lang w:val="ru-RU"/>
              </w:rPr>
              <w:t>предотвартяването</w:t>
            </w:r>
            <w:proofErr w:type="spellEnd"/>
            <w:r w:rsidRPr="006F2F13">
              <w:rPr>
                <w:lang w:val="ru-RU"/>
              </w:rPr>
              <w:t xml:space="preserve"> на </w:t>
            </w:r>
            <w:proofErr w:type="spellStart"/>
            <w:r w:rsidRPr="006F2F13">
              <w:rPr>
                <w:lang w:val="ru-RU"/>
              </w:rPr>
              <w:t>ранното</w:t>
            </w:r>
            <w:proofErr w:type="spellEnd"/>
            <w:r w:rsidRPr="006F2F13">
              <w:rPr>
                <w:lang w:val="ru-RU"/>
              </w:rPr>
              <w:t xml:space="preserve"> </w:t>
            </w:r>
            <w:proofErr w:type="spellStart"/>
            <w:r w:rsidRPr="006F2F13">
              <w:rPr>
                <w:lang w:val="ru-RU"/>
              </w:rPr>
              <w:t>отпадане</w:t>
            </w:r>
            <w:proofErr w:type="spellEnd"/>
            <w:r w:rsidRPr="006F2F13">
              <w:rPr>
                <w:lang w:val="ru-RU"/>
              </w:rPr>
              <w:t xml:space="preserve"> на учениците от училище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t>Община и училища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t>през годината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center"/>
            </w:pPr>
            <w:r>
              <w:t>Не е необходимо</w:t>
            </w:r>
          </w:p>
        </w:tc>
      </w:tr>
      <w:tr w:rsidR="00EB188D" w:rsidRPr="00123D6C" w:rsidTr="00EB188D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>
              <w:t xml:space="preserve"> </w:t>
            </w:r>
            <w:r w:rsidRPr="00123D6C">
              <w:t>Осигуряване на актуална и достъпна информация, насочена към широк кръг интереси и потребности.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>Своевременно обявяване на информация за м</w:t>
            </w:r>
            <w:r>
              <w:t xml:space="preserve">ладежки проекти, програми и други </w:t>
            </w:r>
            <w:proofErr w:type="spellStart"/>
            <w:r>
              <w:t>възмож</w:t>
            </w:r>
            <w:proofErr w:type="spellEnd"/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proofErr w:type="spellStart"/>
            <w:r>
              <w:t>ности</w:t>
            </w:r>
            <w:proofErr w:type="spellEnd"/>
            <w:r>
              <w:t>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>Общинска администрация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 xml:space="preserve">Д </w:t>
            </w:r>
            <w:r>
              <w:t>„</w:t>
            </w:r>
            <w:r w:rsidRPr="00123D6C">
              <w:t>БТ</w:t>
            </w:r>
            <w:r>
              <w:t>”</w:t>
            </w: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t xml:space="preserve">   </w:t>
            </w: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>
              <w:t xml:space="preserve">      п</w:t>
            </w:r>
            <w:r w:rsidRPr="00123D6C">
              <w:t>рез годината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>Не е необходимо</w:t>
            </w: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</w:p>
        </w:tc>
      </w:tr>
      <w:tr w:rsidR="00EB188D" w:rsidRPr="00123D6C" w:rsidTr="00EB188D">
        <w:trPr>
          <w:trHeight w:val="2301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88D" w:rsidRDefault="00EB188D" w:rsidP="007179E9">
            <w:pPr>
              <w:spacing w:line="276" w:lineRule="auto"/>
              <w:jc w:val="both"/>
            </w:pPr>
          </w:p>
          <w:p w:rsidR="00EB188D" w:rsidRDefault="00EB188D" w:rsidP="007179E9">
            <w:pPr>
              <w:spacing w:line="276" w:lineRule="auto"/>
              <w:jc w:val="both"/>
            </w:pPr>
            <w:r>
              <w:t xml:space="preserve">Достъп до </w:t>
            </w:r>
            <w:proofErr w:type="spellStart"/>
            <w:r>
              <w:t>програ</w:t>
            </w:r>
            <w:proofErr w:type="spellEnd"/>
          </w:p>
          <w:p w:rsidR="00EB188D" w:rsidRDefault="00EB188D" w:rsidP="007179E9">
            <w:pPr>
              <w:spacing w:line="276" w:lineRule="auto"/>
              <w:jc w:val="both"/>
            </w:pPr>
            <w:r>
              <w:t xml:space="preserve">ми в подкрепа на подобряване </w:t>
            </w:r>
            <w:proofErr w:type="spellStart"/>
            <w:r>
              <w:t>ус</w:t>
            </w:r>
            <w:proofErr w:type="spellEnd"/>
            <w:r>
              <w:t>-</w:t>
            </w:r>
          </w:p>
          <w:p w:rsidR="00EB188D" w:rsidRDefault="00EB188D" w:rsidP="007179E9">
            <w:pPr>
              <w:spacing w:line="276" w:lineRule="auto"/>
              <w:jc w:val="both"/>
            </w:pPr>
            <w:proofErr w:type="spellStart"/>
            <w:r>
              <w:t>ловията</w:t>
            </w:r>
            <w:proofErr w:type="spellEnd"/>
            <w:r>
              <w:t xml:space="preserve"> на живот</w:t>
            </w:r>
          </w:p>
          <w:p w:rsidR="00EB188D" w:rsidRPr="00123D6C" w:rsidRDefault="00EB188D" w:rsidP="007179E9">
            <w:pPr>
              <w:spacing w:line="276" w:lineRule="auto"/>
              <w:jc w:val="both"/>
            </w:pPr>
            <w:r>
              <w:t>и труд на младите  хора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88D" w:rsidRDefault="00EB188D" w:rsidP="007179E9">
            <w:pPr>
              <w:spacing w:line="276" w:lineRule="auto"/>
              <w:jc w:val="both"/>
            </w:pPr>
          </w:p>
          <w:p w:rsidR="00EB188D" w:rsidRPr="00123D6C" w:rsidRDefault="00EB188D" w:rsidP="007179E9">
            <w:pPr>
              <w:spacing w:line="276" w:lineRule="auto"/>
              <w:jc w:val="both"/>
            </w:pPr>
            <w:r w:rsidRPr="00123D6C">
              <w:t>Организиране на срещи и дискусии за запознаване с Европейските и Национални програми, осигуряващи заетост на младите хора.</w:t>
            </w:r>
          </w:p>
          <w:p w:rsidR="00EB188D" w:rsidRPr="00315BA5" w:rsidRDefault="00EB188D" w:rsidP="007179E9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88D" w:rsidRDefault="00EB188D" w:rsidP="007179E9">
            <w:pPr>
              <w:spacing w:line="276" w:lineRule="auto"/>
              <w:jc w:val="both"/>
            </w:pPr>
          </w:p>
          <w:p w:rsidR="00EB188D" w:rsidRDefault="00EB188D" w:rsidP="007179E9">
            <w:pPr>
              <w:spacing w:line="276" w:lineRule="auto"/>
              <w:jc w:val="both"/>
            </w:pPr>
          </w:p>
          <w:p w:rsidR="00EB188D" w:rsidRPr="00123D6C" w:rsidRDefault="00EB188D" w:rsidP="007179E9">
            <w:pPr>
              <w:spacing w:line="276" w:lineRule="auto"/>
              <w:jc w:val="both"/>
            </w:pPr>
            <w:r w:rsidRPr="00123D6C">
              <w:t>Дирекция Бю</w:t>
            </w:r>
            <w:r>
              <w:t xml:space="preserve">ро по труда 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t xml:space="preserve">    през годината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t>Не е необходимо</w:t>
            </w: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</w:tc>
      </w:tr>
      <w:tr w:rsidR="00EB188D" w:rsidRPr="00123D6C" w:rsidTr="00EB188D">
        <w:trPr>
          <w:trHeight w:val="70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spacing w:line="276" w:lineRule="auto"/>
              <w:jc w:val="both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Default="00EB188D" w:rsidP="007179E9">
            <w:pPr>
              <w:spacing w:line="276" w:lineRule="auto"/>
              <w:jc w:val="both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</w:tc>
      </w:tr>
      <w:tr w:rsidR="00EB188D" w:rsidRPr="00123D6C" w:rsidTr="00EB188D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</w:tc>
      </w:tr>
      <w:tr w:rsidR="00EB188D" w:rsidRPr="00123D6C" w:rsidTr="00EB188D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 w:rsidRPr="00123D6C">
              <w:t>Подпомагане дейността на читалищата, като културно- информационни центрове.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t>О</w:t>
            </w:r>
            <w:r w:rsidRPr="00123D6C">
              <w:t>рганизиране на свободното време на младежите</w:t>
            </w:r>
            <w:r>
              <w:t>.</w:t>
            </w:r>
          </w:p>
          <w:p w:rsidR="00EB188D" w:rsidRPr="00123D6C" w:rsidRDefault="00EB188D" w:rsidP="009D2382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>Участие на младите хора от града и общината в културни мероприяти</w:t>
            </w:r>
            <w:r w:rsidR="009D2382">
              <w:t>я, свързани с важни годишнини и</w:t>
            </w:r>
            <w:r>
              <w:t xml:space="preserve"> </w:t>
            </w:r>
            <w:r w:rsidRPr="00123D6C">
              <w:t>празници.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>Общинска администрация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 w:rsidRPr="00123D6C">
              <w:t>Читалища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>
              <w:t>п</w:t>
            </w:r>
            <w:r w:rsidRPr="00123D6C">
              <w:t>рез годината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 w:rsidRPr="00123D6C">
              <w:t>Читалища</w:t>
            </w:r>
          </w:p>
        </w:tc>
      </w:tr>
      <w:tr w:rsidR="00EB188D" w:rsidRPr="00123D6C" w:rsidTr="00EB188D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</w:tc>
      </w:tr>
      <w:tr w:rsidR="00EB188D" w:rsidRPr="00FC2CD9" w:rsidTr="00EB188D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FC2CD9" w:rsidRDefault="00EB188D" w:rsidP="007179E9">
            <w:pPr>
              <w:jc w:val="both"/>
            </w:pPr>
          </w:p>
          <w:p w:rsidR="00EB188D" w:rsidRDefault="00EB188D" w:rsidP="007179E9">
            <w:pPr>
              <w:jc w:val="both"/>
            </w:pPr>
          </w:p>
          <w:p w:rsidR="00EB188D" w:rsidRDefault="00EB188D" w:rsidP="007179E9">
            <w:pPr>
              <w:jc w:val="both"/>
            </w:pPr>
          </w:p>
          <w:p w:rsidR="00EB188D" w:rsidRPr="00FC2CD9" w:rsidRDefault="00EB188D" w:rsidP="007179E9">
            <w:pPr>
              <w:jc w:val="both"/>
            </w:pPr>
            <w:r w:rsidRPr="00FC2CD9">
              <w:t>Приобщаване на повече млади</w:t>
            </w:r>
          </w:p>
          <w:p w:rsidR="00EB188D" w:rsidRPr="00FC2CD9" w:rsidRDefault="00EB188D" w:rsidP="007179E9">
            <w:pPr>
              <w:jc w:val="both"/>
            </w:pPr>
            <w:r w:rsidRPr="00FC2CD9">
              <w:t>хора към добро-</w:t>
            </w:r>
          </w:p>
          <w:p w:rsidR="00EB188D" w:rsidRPr="00FC2CD9" w:rsidRDefault="00EB188D" w:rsidP="007179E9">
            <w:pPr>
              <w:jc w:val="both"/>
            </w:pPr>
            <w:proofErr w:type="spellStart"/>
            <w:r w:rsidRPr="00FC2CD9">
              <w:t>волчеството</w:t>
            </w:r>
            <w:proofErr w:type="spellEnd"/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Default="00EB188D" w:rsidP="007179E9">
            <w:pPr>
              <w:jc w:val="both"/>
            </w:pPr>
            <w:r w:rsidRPr="00FC2CD9">
              <w:t xml:space="preserve">Организиране,  провежда- не на  благотворителни кампании. </w:t>
            </w:r>
            <w:proofErr w:type="spellStart"/>
            <w:r>
              <w:t>Благотворите-лен</w:t>
            </w:r>
            <w:proofErr w:type="spellEnd"/>
            <w:r>
              <w:t xml:space="preserve"> концерт за деца в </w:t>
            </w:r>
            <w:proofErr w:type="spellStart"/>
            <w:r>
              <w:t>нуж</w:t>
            </w:r>
            <w:proofErr w:type="spellEnd"/>
          </w:p>
          <w:p w:rsidR="00EB188D" w:rsidRPr="00FC2CD9" w:rsidRDefault="00EB188D" w:rsidP="007179E9">
            <w:pPr>
              <w:jc w:val="both"/>
            </w:pPr>
            <w:r>
              <w:t>да,както и за социално-слаби абитуриенти.</w:t>
            </w:r>
          </w:p>
          <w:p w:rsidR="00EB188D" w:rsidRPr="00FC2CD9" w:rsidRDefault="00EB188D" w:rsidP="007179E9">
            <w:pPr>
              <w:jc w:val="both"/>
            </w:pPr>
            <w:r w:rsidRPr="00FC2CD9">
              <w:t>Провеждане на младежки кампании за</w:t>
            </w:r>
            <w:r>
              <w:t xml:space="preserve"> почистване и облагородяване   на </w:t>
            </w:r>
            <w:r w:rsidRPr="00FC2CD9">
              <w:t xml:space="preserve">населените места в Община </w:t>
            </w:r>
            <w:r w:rsidR="00106FAF">
              <w:t>Пордим</w:t>
            </w:r>
            <w:r w:rsidRPr="00FC2CD9">
              <w:t>.</w:t>
            </w:r>
          </w:p>
          <w:p w:rsidR="00EB188D" w:rsidRPr="00FC2CD9" w:rsidRDefault="00EB188D" w:rsidP="007179E9">
            <w:pPr>
              <w:jc w:val="both"/>
            </w:pPr>
            <w:r w:rsidRPr="00FC2CD9">
              <w:t xml:space="preserve">Организиране </w:t>
            </w:r>
            <w:proofErr w:type="spellStart"/>
            <w:r w:rsidRPr="00FC2CD9">
              <w:t>благотвори</w:t>
            </w:r>
            <w:proofErr w:type="spellEnd"/>
          </w:p>
          <w:p w:rsidR="00EB188D" w:rsidRPr="00FC2CD9" w:rsidRDefault="00EB188D" w:rsidP="007179E9">
            <w:pPr>
              <w:jc w:val="both"/>
            </w:pPr>
            <w:proofErr w:type="spellStart"/>
            <w:r w:rsidRPr="00FC2CD9">
              <w:t>телни</w:t>
            </w:r>
            <w:proofErr w:type="spellEnd"/>
            <w:r w:rsidRPr="00FC2CD9">
              <w:t xml:space="preserve"> базари за Великден</w:t>
            </w:r>
          </w:p>
          <w:p w:rsidR="00EB188D" w:rsidRPr="00FC2CD9" w:rsidRDefault="00EB188D" w:rsidP="007179E9">
            <w:pPr>
              <w:jc w:val="both"/>
            </w:pPr>
            <w:r w:rsidRPr="00FC2CD9">
              <w:t>и  Коледа</w:t>
            </w:r>
          </w:p>
          <w:p w:rsidR="00EB188D" w:rsidRPr="00FC2CD9" w:rsidRDefault="00EB188D" w:rsidP="007179E9">
            <w:pPr>
              <w:jc w:val="both"/>
            </w:pPr>
            <w:r w:rsidRPr="00FC2CD9">
              <w:t>Поднасяне на коледни по-</w:t>
            </w:r>
          </w:p>
          <w:p w:rsidR="00EB188D" w:rsidRPr="00FC2CD9" w:rsidRDefault="00EB188D" w:rsidP="007179E9">
            <w:pPr>
              <w:jc w:val="both"/>
            </w:pPr>
            <w:proofErr w:type="spellStart"/>
            <w:r>
              <w:t>д</w:t>
            </w:r>
            <w:r w:rsidRPr="00FC2CD9">
              <w:t>аръци</w:t>
            </w:r>
            <w:proofErr w:type="spellEnd"/>
            <w:r w:rsidRPr="00FC2CD9">
              <w:t xml:space="preserve"> на децата от ЦНСТ в града и </w:t>
            </w:r>
            <w:r w:rsidR="009D2382">
              <w:t xml:space="preserve">младежите </w:t>
            </w:r>
            <w:r w:rsidRPr="00FC2CD9">
              <w:t xml:space="preserve"> от</w:t>
            </w:r>
          </w:p>
          <w:p w:rsidR="00EB188D" w:rsidRPr="00FC2CD9" w:rsidRDefault="009D2382" w:rsidP="007179E9">
            <w:pPr>
              <w:jc w:val="both"/>
            </w:pPr>
            <w:r>
              <w:t>ЗЖ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Default="00EB188D" w:rsidP="007179E9">
            <w:pPr>
              <w:jc w:val="both"/>
            </w:pPr>
          </w:p>
          <w:p w:rsidR="00EB188D" w:rsidRDefault="00EB188D" w:rsidP="007179E9">
            <w:pPr>
              <w:jc w:val="both"/>
            </w:pPr>
          </w:p>
          <w:p w:rsidR="00EB188D" w:rsidRDefault="00EB188D" w:rsidP="007179E9">
            <w:pPr>
              <w:jc w:val="both"/>
            </w:pPr>
          </w:p>
          <w:p w:rsidR="00EB188D" w:rsidRPr="00FC2CD9" w:rsidRDefault="00EB188D" w:rsidP="007179E9">
            <w:pPr>
              <w:jc w:val="both"/>
            </w:pPr>
            <w:r w:rsidRPr="00FC2CD9">
              <w:t>Общинска администрация</w:t>
            </w:r>
          </w:p>
          <w:p w:rsidR="00EB188D" w:rsidRPr="00FC2CD9" w:rsidRDefault="00EB188D" w:rsidP="007179E9">
            <w:pPr>
              <w:jc w:val="both"/>
            </w:pPr>
            <w:r w:rsidRPr="00FC2CD9">
              <w:t>Училища</w:t>
            </w:r>
          </w:p>
          <w:p w:rsidR="00EB188D" w:rsidRPr="00FC2CD9" w:rsidRDefault="00EB188D" w:rsidP="007179E9">
            <w:pPr>
              <w:jc w:val="both"/>
            </w:pPr>
            <w:r w:rsidRPr="00FC2CD9">
              <w:t>Детски градини</w:t>
            </w:r>
          </w:p>
          <w:p w:rsidR="00EB188D" w:rsidRPr="00FC2CD9" w:rsidRDefault="00EB188D" w:rsidP="007179E9">
            <w:pPr>
              <w:jc w:val="both"/>
            </w:pPr>
            <w:r w:rsidRPr="00FC2CD9">
              <w:t>Читалища</w:t>
            </w:r>
          </w:p>
          <w:p w:rsidR="00EB188D" w:rsidRPr="00FC2CD9" w:rsidRDefault="00EB188D" w:rsidP="007179E9">
            <w:pPr>
              <w:jc w:val="both"/>
            </w:pPr>
            <w:r w:rsidRPr="00FC2CD9">
              <w:t>Младежка организация-БЧК- СУ-</w:t>
            </w:r>
            <w:r w:rsidR="00106FAF">
              <w:t>Пордим</w:t>
            </w:r>
          </w:p>
          <w:p w:rsidR="00EB188D" w:rsidRPr="00FC2CD9" w:rsidRDefault="00EB188D" w:rsidP="007179E9">
            <w:pPr>
              <w:jc w:val="both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Default="00EB188D" w:rsidP="007179E9">
            <w:pPr>
              <w:jc w:val="both"/>
            </w:pPr>
          </w:p>
          <w:p w:rsidR="00EB188D" w:rsidRDefault="00EB188D" w:rsidP="007179E9">
            <w:pPr>
              <w:jc w:val="both"/>
            </w:pPr>
          </w:p>
          <w:p w:rsidR="00EB188D" w:rsidRDefault="00EB188D" w:rsidP="007179E9">
            <w:pPr>
              <w:jc w:val="both"/>
            </w:pPr>
          </w:p>
          <w:p w:rsidR="00EB188D" w:rsidRPr="00FC2CD9" w:rsidRDefault="00EB188D" w:rsidP="007179E9">
            <w:pPr>
              <w:jc w:val="both"/>
            </w:pPr>
            <w:r w:rsidRPr="00FC2CD9">
              <w:t>през годината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Default="00EB188D" w:rsidP="007179E9">
            <w:pPr>
              <w:jc w:val="both"/>
            </w:pPr>
          </w:p>
          <w:p w:rsidR="00EB188D" w:rsidRDefault="00EB188D" w:rsidP="007179E9">
            <w:pPr>
              <w:jc w:val="both"/>
            </w:pPr>
          </w:p>
          <w:p w:rsidR="00EB188D" w:rsidRDefault="00EB188D" w:rsidP="007179E9">
            <w:pPr>
              <w:jc w:val="both"/>
            </w:pPr>
          </w:p>
          <w:p w:rsidR="00EB188D" w:rsidRPr="00FC2CD9" w:rsidRDefault="00EB188D" w:rsidP="007179E9">
            <w:pPr>
              <w:jc w:val="both"/>
            </w:pPr>
            <w:r w:rsidRPr="00FC2CD9">
              <w:t>Не е необходимо</w:t>
            </w:r>
          </w:p>
        </w:tc>
      </w:tr>
      <w:tr w:rsidR="00EB188D" w:rsidRPr="00123D6C" w:rsidTr="00EB188D">
        <w:trPr>
          <w:trHeight w:val="1165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jc w:val="both"/>
            </w:pPr>
            <w:r>
              <w:t>Насърчаване на младите хора към активна спортна и туристическа дейност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t>Участие в у</w:t>
            </w:r>
            <w:r w:rsidRPr="00123D6C">
              <w:t>ченически игри, в спортни</w:t>
            </w:r>
            <w:r>
              <w:t xml:space="preserve"> </w:t>
            </w:r>
            <w:r w:rsidRPr="00123D6C">
              <w:t xml:space="preserve"> </w:t>
            </w:r>
            <w:proofErr w:type="spellStart"/>
            <w:r>
              <w:t>състеза</w:t>
            </w:r>
            <w:proofErr w:type="spellEnd"/>
            <w:r>
              <w:t>-</w:t>
            </w: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proofErr w:type="spellStart"/>
            <w:r>
              <w:t>ния</w:t>
            </w:r>
            <w:proofErr w:type="spellEnd"/>
            <w:r>
              <w:t>, турнири по футбол,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t>лека атлетика, тенис и др.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>Директори</w:t>
            </w:r>
            <w:r>
              <w:t>,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t>у</w:t>
            </w:r>
            <w:r w:rsidRPr="00123D6C">
              <w:t>чители по физ</w:t>
            </w:r>
            <w:r w:rsidR="00744EBF">
              <w:t>култура.</w:t>
            </w:r>
            <w:r w:rsidRPr="00123D6C">
              <w:t xml:space="preserve"> 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>
              <w:t xml:space="preserve">  </w:t>
            </w:r>
            <w:r w:rsidRPr="00123D6C">
              <w:t>през годината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 xml:space="preserve">Бюджети на 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>у</w:t>
            </w:r>
            <w:r>
              <w:t>чили</w:t>
            </w:r>
            <w:r w:rsidRPr="00123D6C">
              <w:t>щата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 w:rsidRPr="00123D6C">
              <w:t>Общински бюджет</w:t>
            </w:r>
          </w:p>
        </w:tc>
      </w:tr>
      <w:tr w:rsidR="00EB188D" w:rsidRPr="00123D6C" w:rsidTr="00744EBF">
        <w:trPr>
          <w:trHeight w:val="43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</w:tc>
      </w:tr>
      <w:tr w:rsidR="00EB188D" w:rsidRPr="00123D6C" w:rsidTr="00EB188D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 w:rsidRPr="00123D6C">
              <w:t>Стимулиране на деца и младежи с изявени дарби в областта на науката и изкуствата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>Участие в олимпиади, фестивали, конкурси</w:t>
            </w: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t>Включване на желаещите</w:t>
            </w: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t>младежи в творческите</w:t>
            </w: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t>състави към читалищата</w:t>
            </w: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t>Участие в общинските Ко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proofErr w:type="spellStart"/>
            <w:r>
              <w:t>ледни</w:t>
            </w:r>
            <w:proofErr w:type="spellEnd"/>
            <w:r>
              <w:t xml:space="preserve"> тържества.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>Общинска администрация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>Училища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 w:rsidRPr="00123D6C">
              <w:t>Читалища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 w:rsidRPr="00123D6C">
              <w:t>През годината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>Общински бюджет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>Училищен бюджет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 w:rsidRPr="00123D6C">
              <w:t>Читалищен бюджет</w:t>
            </w:r>
          </w:p>
        </w:tc>
      </w:tr>
      <w:tr w:rsidR="00EB188D" w:rsidRPr="00123D6C" w:rsidTr="00EB188D">
        <w:trPr>
          <w:trHeight w:val="1223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 w:rsidRPr="00123D6C">
              <w:t>Публично подпомагане и предлагане на услуги за организиране на свободното време на младите хора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>Организиране на  клубове по интереси, състезания, летни игри, занимани</w:t>
            </w:r>
            <w:r>
              <w:t>я,</w:t>
            </w: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t>младежки увеселения, ек-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proofErr w:type="spellStart"/>
            <w:r>
              <w:t>скурзии</w:t>
            </w:r>
            <w:proofErr w:type="spellEnd"/>
            <w:r>
              <w:t>.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 w:rsidRPr="00123D6C">
              <w:rPr>
                <w:lang w:eastAsia="en-US"/>
              </w:rPr>
              <w:t>Читалища</w:t>
            </w:r>
            <w:r w:rsidR="00744EBF">
              <w:rPr>
                <w:lang w:eastAsia="en-US"/>
              </w:rPr>
              <w:t xml:space="preserve"> общинска администрация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 w:rsidRPr="00123D6C">
              <w:rPr>
                <w:lang w:eastAsia="en-US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 w:rsidRPr="00123D6C">
              <w:rPr>
                <w:lang w:eastAsia="en-US"/>
              </w:rPr>
              <w:t>През годината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t>Общински бюджет</w:t>
            </w:r>
            <w:r w:rsidR="00744EBF">
              <w:t xml:space="preserve">, </w:t>
            </w:r>
            <w:proofErr w:type="spellStart"/>
            <w:r w:rsidR="00744EBF">
              <w:t>бюджет</w:t>
            </w:r>
            <w:proofErr w:type="spellEnd"/>
            <w:r w:rsidR="00744EBF">
              <w:t xml:space="preserve"> на читалищата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</w:p>
        </w:tc>
      </w:tr>
      <w:tr w:rsidR="00EB188D" w:rsidRPr="00123D6C" w:rsidTr="00EB188D">
        <w:trPr>
          <w:trHeight w:val="1223"/>
        </w:trPr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>Развитие на култура на пътна безопасност сред младите хора.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>Участие в лекции в ЧКР с представители на Полицията. Организиране на програми за пътна безопасност в училищат</w:t>
            </w:r>
            <w:r>
              <w:t>а.</w:t>
            </w: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t>Организиране игри,кон-</w:t>
            </w: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proofErr w:type="spellStart"/>
            <w:r>
              <w:t>курси</w:t>
            </w:r>
            <w:proofErr w:type="spellEnd"/>
            <w:r>
              <w:t>,изложби,викторини</w:t>
            </w: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t>за правилата за движение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>
              <w:t>по пътищата.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 w:rsidRPr="00123D6C">
              <w:rPr>
                <w:lang w:eastAsia="en-US"/>
              </w:rPr>
              <w:t>Директори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 w:rsidRPr="00123D6C">
              <w:rPr>
                <w:lang w:eastAsia="en-US"/>
              </w:rPr>
              <w:t>Класни ръководители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 w:rsidRPr="00123D6C">
              <w:rPr>
                <w:lang w:eastAsia="en-US"/>
              </w:rPr>
              <w:t>през годината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t>Общински</w:t>
            </w: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t>бюджет</w:t>
            </w: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>Бюджет на комисията</w:t>
            </w: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t>Училищен бюджет</w:t>
            </w:r>
          </w:p>
        </w:tc>
      </w:tr>
      <w:tr w:rsidR="00EB188D" w:rsidRPr="00123D6C" w:rsidTr="00EB188D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Здравна просвета сред учащите се и п</w:t>
            </w:r>
            <w:r w:rsidRPr="00123D6C">
              <w:rPr>
                <w:lang w:eastAsia="en-US"/>
              </w:rPr>
              <w:t>ревенция на факторите, създаващи риск за здравето на младите хора.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lastRenderedPageBreak/>
              <w:t xml:space="preserve">Целогодишни кампании </w:t>
            </w:r>
            <w:r w:rsidRPr="00123D6C">
              <w:lastRenderedPageBreak/>
              <w:t>по превенция на рисково п</w:t>
            </w:r>
            <w:r>
              <w:t xml:space="preserve">оведение сред младежи и рискови </w:t>
            </w:r>
            <w:r w:rsidRPr="00123D6C">
              <w:t>групи(ХИВ/СПИН, тютюнопушене и др.)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>Беседи по повод: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>Месец на трезвеността;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>Световен ден за борба срещу наркоманиите;</w:t>
            </w: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>Международен ден за борба с тютюнопушенето.</w:t>
            </w: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t>Кампания по обучение на учениците по водно-спасителен минимум.</w:t>
            </w: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t xml:space="preserve">Провеждане </w:t>
            </w:r>
            <w:proofErr w:type="spellStart"/>
            <w:r>
              <w:t>разяснител</w:t>
            </w:r>
            <w:proofErr w:type="spellEnd"/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t>на работа сред ромските младежи за намаляване на</w:t>
            </w: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t>ранните бракове и ранна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>
              <w:t>бременност.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t>Отдел „</w:t>
            </w:r>
            <w:r w:rsidR="00744EBF">
              <w:t>Хуманитарни дейности</w:t>
            </w:r>
            <w:r w:rsidRPr="00123D6C">
              <w:t>”</w:t>
            </w:r>
            <w:r w:rsidR="00744EBF">
              <w:t>в общината,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>Училища</w:t>
            </w: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 w:rsidRPr="00123D6C">
              <w:t>РЗИ, БЧК</w:t>
            </w:r>
          </w:p>
          <w:p w:rsidR="00EB188D" w:rsidRDefault="00EB188D" w:rsidP="007179E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Лични лекари</w:t>
            </w:r>
          </w:p>
          <w:p w:rsidR="00EB188D" w:rsidRDefault="00EB188D" w:rsidP="007179E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Мед.специалисти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t xml:space="preserve">Община </w:t>
            </w:r>
            <w:r w:rsidR="00106FAF">
              <w:t>Пордим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>МКБППМН</w:t>
            </w:r>
          </w:p>
          <w:p w:rsidR="00EB188D" w:rsidRPr="001D1C84" w:rsidRDefault="00EB188D" w:rsidP="007179E9">
            <w:pPr>
              <w:jc w:val="both"/>
              <w:rPr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 w:rsidRPr="00123D6C">
              <w:t>Текущ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>Общински бюджет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>
              <w:t>Училищен бюджет</w:t>
            </w:r>
          </w:p>
        </w:tc>
      </w:tr>
      <w:tr w:rsidR="00EB188D" w:rsidRPr="00123D6C" w:rsidTr="00EB188D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</w:tc>
      </w:tr>
      <w:tr w:rsidR="00EB188D" w:rsidRPr="00123D6C" w:rsidTr="00EB188D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>Запознаване на младите хора с публичните институции и с правата им като част от местната общност и като граждани на РБ и ЕС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>„Ден на Европа”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 w:rsidRPr="00123D6C">
              <w:t>Участие в състезания и викторини на теми свързани с  публичните институции в страната и ЕС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t xml:space="preserve">Община </w:t>
            </w:r>
            <w:r w:rsidR="00106FAF">
              <w:t>Пордим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>О</w:t>
            </w:r>
            <w:r w:rsidR="00744EBF">
              <w:t>тдел „Хуманитарни дейности</w:t>
            </w:r>
            <w:r w:rsidR="00744EBF" w:rsidRPr="00123D6C">
              <w:t>”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>м.май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>
              <w:t xml:space="preserve">  2019 г.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center"/>
            </w:pPr>
            <w:r w:rsidRPr="00123D6C">
              <w:t>Не е необходимо</w:t>
            </w: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</w:p>
        </w:tc>
      </w:tr>
      <w:tr w:rsidR="00EB188D" w:rsidRPr="00123D6C" w:rsidTr="00EB188D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 xml:space="preserve">Включване </w:t>
            </w:r>
            <w:r>
              <w:t xml:space="preserve"> на</w:t>
            </w:r>
            <w:r w:rsidRPr="00123D6C">
              <w:t xml:space="preserve"> </w:t>
            </w: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>младежи в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 xml:space="preserve">инициативи на културния календар на община </w:t>
            </w:r>
            <w:r>
              <w:t xml:space="preserve"> </w:t>
            </w:r>
            <w:r w:rsidR="00106FAF">
              <w:t>Пордим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t>-Седмица на книгата и из-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proofErr w:type="spellStart"/>
            <w:r>
              <w:t>куства</w:t>
            </w:r>
            <w:proofErr w:type="spellEnd"/>
            <w:r>
              <w:t xml:space="preserve"> за деца,</w:t>
            </w:r>
          </w:p>
          <w:p w:rsidR="00EB188D" w:rsidRPr="00123D6C" w:rsidRDefault="00EB188D" w:rsidP="00744EBF">
            <w:pPr>
              <w:tabs>
                <w:tab w:val="center" w:pos="4320"/>
                <w:tab w:val="right" w:pos="8640"/>
              </w:tabs>
              <w:jc w:val="both"/>
            </w:pPr>
            <w:r>
              <w:t>-</w:t>
            </w:r>
            <w:r w:rsidRPr="00123D6C">
              <w:t xml:space="preserve">Празник на </w:t>
            </w:r>
            <w:proofErr w:type="spellStart"/>
            <w:r>
              <w:t>худ</w:t>
            </w:r>
            <w:proofErr w:type="spellEnd"/>
            <w:r>
              <w:t>.</w:t>
            </w:r>
            <w:proofErr w:type="spellStart"/>
            <w:r>
              <w:t>самодей-ност</w:t>
            </w:r>
            <w:proofErr w:type="spellEnd"/>
            <w:r>
              <w:t>,</w:t>
            </w:r>
            <w:r w:rsidR="00744EBF">
              <w:t xml:space="preserve"> </w:t>
            </w:r>
            <w:r w:rsidRPr="00123D6C">
              <w:t>24 май-ден на българската просвета и култура и на славянската писменост</w:t>
            </w:r>
            <w:r>
              <w:t xml:space="preserve"> и др.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t xml:space="preserve">Община </w:t>
            </w:r>
            <w:r w:rsidR="00106FAF">
              <w:t>Пордим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t>Отдел</w:t>
            </w:r>
            <w:r w:rsidR="00744EBF">
              <w:t>„Хуманитарни дейности</w:t>
            </w:r>
            <w:r w:rsidRPr="00123D6C">
              <w:t>”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 w:rsidRPr="00123D6C">
              <w:t>Училища и детски градини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>м.април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>м.май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t xml:space="preserve">     2019 г.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>Общински бюджет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>
              <w:t>Училищен бюджет</w:t>
            </w:r>
          </w:p>
        </w:tc>
      </w:tr>
      <w:tr w:rsidR="00EB188D" w:rsidRPr="00123D6C" w:rsidTr="00EB188D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>Междукултурно младежко общуване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44EBF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 xml:space="preserve">Международен ден на </w:t>
            </w:r>
            <w:r w:rsidR="00744EBF">
              <w:t>ромите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>Училища</w:t>
            </w: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>Читалища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t>През го</w:t>
            </w:r>
            <w:r w:rsidRPr="00123D6C">
              <w:t>дината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 xml:space="preserve">Общински, </w:t>
            </w:r>
            <w:r>
              <w:t xml:space="preserve">и </w:t>
            </w:r>
            <w:r w:rsidRPr="00123D6C">
              <w:t>училищни бюджети,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</w:p>
        </w:tc>
      </w:tr>
      <w:tr w:rsidR="00EB188D" w:rsidRPr="00123D6C" w:rsidTr="00EB188D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t>-</w:t>
            </w:r>
            <w:r w:rsidRPr="00123D6C">
              <w:t>Провеждане на анкета</w:t>
            </w:r>
            <w:r>
              <w:t xml:space="preserve"> за интересите на младите хора.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>
              <w:t>-</w:t>
            </w:r>
            <w:r w:rsidRPr="00123D6C">
              <w:t>Издаване на информационни табла в училищата  по актуални младежки проблеми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t>Отдел</w:t>
            </w:r>
            <w:r w:rsidR="00744EBF">
              <w:t xml:space="preserve"> „Хуманитарни дейности</w:t>
            </w:r>
            <w:r w:rsidRPr="00123D6C">
              <w:t>”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 w:rsidRPr="00123D6C">
              <w:t>Училища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 w:rsidRPr="00123D6C">
              <w:t>през годината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>
              <w:t>Училищен бюджет</w:t>
            </w:r>
          </w:p>
        </w:tc>
      </w:tr>
      <w:tr w:rsidR="00EB188D" w:rsidRPr="00123D6C" w:rsidTr="00EB188D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 w:rsidRPr="00123D6C">
              <w:t>„Да почистим България за един ден”.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 w:rsidRPr="00123D6C">
              <w:t>Организирано почистване на обществени места в общината от младежи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 w:rsidRPr="00123D6C">
              <w:t xml:space="preserve">Община </w:t>
            </w:r>
            <w:r w:rsidR="00106FAF">
              <w:t>Пордим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t>м.април</w:t>
            </w:r>
          </w:p>
          <w:p w:rsidR="00EB188D" w:rsidRPr="00123D6C" w:rsidRDefault="00EB188D" w:rsidP="00744EBF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>
              <w:t>20</w:t>
            </w:r>
            <w:r w:rsidR="00744EBF">
              <w:t>20</w:t>
            </w:r>
            <w:r>
              <w:t xml:space="preserve"> г.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 w:rsidRPr="00123D6C">
              <w:t xml:space="preserve">От </w:t>
            </w:r>
            <w:proofErr w:type="spellStart"/>
            <w:r w:rsidRPr="00123D6C">
              <w:t>нац</w:t>
            </w:r>
            <w:proofErr w:type="spellEnd"/>
            <w:r w:rsidRPr="00123D6C">
              <w:t>.кампания</w:t>
            </w:r>
          </w:p>
        </w:tc>
      </w:tr>
      <w:tr w:rsidR="00EB188D" w:rsidRPr="00123D6C" w:rsidTr="00EB188D"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t>Стимулиране на</w:t>
            </w: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lastRenderedPageBreak/>
              <w:t xml:space="preserve">гражданската </w:t>
            </w:r>
            <w:proofErr w:type="spellStart"/>
            <w:r>
              <w:t>ак</w:t>
            </w:r>
            <w:proofErr w:type="spellEnd"/>
            <w:r>
              <w:t>-</w:t>
            </w: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proofErr w:type="spellStart"/>
            <w:r>
              <w:t>тивност</w:t>
            </w:r>
            <w:proofErr w:type="spellEnd"/>
            <w:r>
              <w:t xml:space="preserve"> на </w:t>
            </w:r>
            <w:proofErr w:type="spellStart"/>
            <w:r>
              <w:t>мла</w:t>
            </w:r>
            <w:proofErr w:type="spellEnd"/>
            <w:r>
              <w:t>-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proofErr w:type="spellStart"/>
            <w:r>
              <w:t>дите</w:t>
            </w:r>
            <w:proofErr w:type="spellEnd"/>
            <w:r>
              <w:t xml:space="preserve"> хора.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 w:rsidRPr="00123D6C">
              <w:lastRenderedPageBreak/>
              <w:t xml:space="preserve">Популяризиране на </w:t>
            </w:r>
            <w:r w:rsidRPr="00123D6C">
              <w:lastRenderedPageBreak/>
              <w:t>дейности – Ден на отворените врати на общинска администрация</w:t>
            </w:r>
            <w:r>
              <w:t>,</w:t>
            </w: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t>Млади хора управляват</w:t>
            </w:r>
          </w:p>
          <w:p w:rsidR="00EB188D" w:rsidRDefault="00EB188D" w:rsidP="007179E9">
            <w:pPr>
              <w:tabs>
                <w:tab w:val="center" w:pos="4320"/>
                <w:tab w:val="right" w:pos="8640"/>
              </w:tabs>
              <w:jc w:val="both"/>
            </w:pPr>
            <w:r>
              <w:t>общинска администрация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>
              <w:t>за един ден.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 w:rsidRPr="00123D6C">
              <w:rPr>
                <w:lang w:eastAsia="en-US"/>
              </w:rPr>
              <w:lastRenderedPageBreak/>
              <w:t>Директори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 w:rsidRPr="00123D6C">
              <w:rPr>
                <w:lang w:eastAsia="en-US"/>
              </w:rPr>
              <w:lastRenderedPageBreak/>
              <w:t>Класни ръководители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 w:rsidRPr="00123D6C">
              <w:rPr>
                <w:lang w:eastAsia="en-US"/>
              </w:rPr>
              <w:t xml:space="preserve">Общинска администрация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 w:rsidRPr="00123D6C">
              <w:rPr>
                <w:lang w:eastAsia="en-US"/>
              </w:rPr>
              <w:lastRenderedPageBreak/>
              <w:t>12.Х.-</w:t>
            </w:r>
          </w:p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both"/>
              <w:rPr>
                <w:lang w:eastAsia="en-US"/>
              </w:rPr>
            </w:pPr>
            <w:r w:rsidRPr="00123D6C">
              <w:rPr>
                <w:lang w:eastAsia="en-US"/>
              </w:rPr>
              <w:lastRenderedPageBreak/>
              <w:t>Ден на българската община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8D" w:rsidRPr="00123D6C" w:rsidRDefault="00EB188D" w:rsidP="007179E9">
            <w:pPr>
              <w:tabs>
                <w:tab w:val="center" w:pos="4320"/>
                <w:tab w:val="right" w:pos="8640"/>
              </w:tabs>
              <w:jc w:val="center"/>
              <w:rPr>
                <w:lang w:eastAsia="en-US"/>
              </w:rPr>
            </w:pPr>
            <w:r w:rsidRPr="00123D6C">
              <w:lastRenderedPageBreak/>
              <w:t xml:space="preserve">Не е </w:t>
            </w:r>
            <w:r w:rsidRPr="00123D6C">
              <w:lastRenderedPageBreak/>
              <w:t>необходимо</w:t>
            </w:r>
          </w:p>
        </w:tc>
      </w:tr>
    </w:tbl>
    <w:p w:rsidR="00EB188D" w:rsidRPr="00123D6C" w:rsidRDefault="00EB188D" w:rsidP="00EB188D">
      <w:pPr>
        <w:jc w:val="both"/>
      </w:pPr>
    </w:p>
    <w:p w:rsidR="00EB188D" w:rsidRDefault="00EB188D" w:rsidP="00EB188D">
      <w:pPr>
        <w:jc w:val="both"/>
        <w:rPr>
          <w:b/>
        </w:rPr>
      </w:pPr>
      <w:r w:rsidRPr="00123D6C">
        <w:rPr>
          <w:b/>
        </w:rPr>
        <w:t>ІV. Организация и координация на дейностите  за постигане на целите</w:t>
      </w:r>
    </w:p>
    <w:p w:rsidR="00EB188D" w:rsidRPr="00123D6C" w:rsidRDefault="00EB188D" w:rsidP="00EB188D">
      <w:pPr>
        <w:jc w:val="both"/>
        <w:rPr>
          <w:b/>
        </w:rPr>
      </w:pPr>
    </w:p>
    <w:p w:rsidR="00EB188D" w:rsidRPr="00123D6C" w:rsidRDefault="00EB188D" w:rsidP="00744EBF">
      <w:pPr>
        <w:jc w:val="both"/>
      </w:pPr>
      <w:r>
        <w:t xml:space="preserve">     </w:t>
      </w:r>
      <w:r w:rsidRPr="00123D6C">
        <w:t>Кметът  на общината осигурява, публичност и прозрачност на общинските политики за развитие на младежта.</w:t>
      </w:r>
      <w:r>
        <w:t xml:space="preserve"> </w:t>
      </w:r>
      <w:r w:rsidRPr="00123D6C">
        <w:t>Може да стане и чрез сайта на Общината.</w:t>
      </w:r>
    </w:p>
    <w:p w:rsidR="00EB188D" w:rsidRPr="00123D6C" w:rsidRDefault="00EB188D" w:rsidP="00744EBF">
      <w:pPr>
        <w:jc w:val="both"/>
      </w:pPr>
      <w:r w:rsidRPr="00123D6C">
        <w:t>Изключително важно за ефективното изпълнение на плана е координацията и оперативното взаимодействие между:</w:t>
      </w:r>
    </w:p>
    <w:p w:rsidR="00EB188D" w:rsidRPr="00123D6C" w:rsidRDefault="00EB188D" w:rsidP="00744EBF">
      <w:pPr>
        <w:jc w:val="both"/>
      </w:pPr>
      <w:r w:rsidRPr="00123D6C">
        <w:t xml:space="preserve"> -  Министерство на образованието и науката</w:t>
      </w:r>
    </w:p>
    <w:p w:rsidR="00EB188D" w:rsidRPr="00123D6C" w:rsidRDefault="00EB188D" w:rsidP="00744EBF">
      <w:pPr>
        <w:jc w:val="both"/>
      </w:pPr>
      <w:r>
        <w:t xml:space="preserve"> -  Регионално управление на </w:t>
      </w:r>
      <w:r w:rsidRPr="00123D6C">
        <w:t xml:space="preserve"> образование</w:t>
      </w:r>
      <w:r>
        <w:t>то</w:t>
      </w:r>
      <w:r w:rsidRPr="00123D6C">
        <w:t xml:space="preserve"> – гр.</w:t>
      </w:r>
      <w:r w:rsidR="00744EBF">
        <w:t>Плев</w:t>
      </w:r>
      <w:r w:rsidRPr="00123D6C">
        <w:t>ен</w:t>
      </w:r>
    </w:p>
    <w:p w:rsidR="00EB188D" w:rsidRPr="00123D6C" w:rsidRDefault="00EB188D" w:rsidP="00744EBF">
      <w:pPr>
        <w:jc w:val="both"/>
      </w:pPr>
      <w:r w:rsidRPr="00123D6C">
        <w:t xml:space="preserve"> -  Дирекция”Социално подпомагане” </w:t>
      </w:r>
      <w:r w:rsidR="00744EBF">
        <w:t>Плевен ИРМ</w:t>
      </w:r>
      <w:r w:rsidRPr="00123D6C">
        <w:t>– гр.</w:t>
      </w:r>
      <w:r w:rsidR="00106FAF">
        <w:t>Пордим</w:t>
      </w:r>
    </w:p>
    <w:p w:rsidR="00EB188D" w:rsidRDefault="00EB188D" w:rsidP="00744EBF">
      <w:pPr>
        <w:jc w:val="both"/>
      </w:pPr>
      <w:r w:rsidRPr="00123D6C">
        <w:t xml:space="preserve"> -  Общинска администрация - гр.</w:t>
      </w:r>
      <w:r w:rsidR="00106FAF">
        <w:t>Пордим</w:t>
      </w:r>
      <w:r w:rsidRPr="00123D6C">
        <w:t xml:space="preserve">,  </w:t>
      </w:r>
      <w:r w:rsidR="00744EBF">
        <w:t>Отдел „Хуманитарни дейности</w:t>
      </w:r>
      <w:r w:rsidR="00744EBF" w:rsidRPr="00123D6C">
        <w:t>”</w:t>
      </w:r>
      <w:r w:rsidRPr="00123D6C">
        <w:t>”</w:t>
      </w:r>
    </w:p>
    <w:p w:rsidR="00EB188D" w:rsidRPr="00123D6C" w:rsidRDefault="00EB188D" w:rsidP="00EB188D">
      <w:pPr>
        <w:jc w:val="both"/>
      </w:pPr>
      <w:r>
        <w:t xml:space="preserve"> </w:t>
      </w:r>
      <w:r w:rsidRPr="00123D6C">
        <w:t xml:space="preserve">-  Дирекция”Бюро по труда” – </w:t>
      </w:r>
      <w:r w:rsidR="00106FAF">
        <w:t>Пордим</w:t>
      </w:r>
    </w:p>
    <w:p w:rsidR="00EB188D" w:rsidRPr="00123D6C" w:rsidRDefault="00EB188D" w:rsidP="00EB188D">
      <w:pPr>
        <w:jc w:val="both"/>
      </w:pPr>
      <w:r w:rsidRPr="00123D6C">
        <w:t xml:space="preserve"> -  Училища и детски градини в община </w:t>
      </w:r>
      <w:r w:rsidR="00106FAF">
        <w:t>Пордим</w:t>
      </w:r>
    </w:p>
    <w:p w:rsidR="00EB188D" w:rsidRPr="00123D6C" w:rsidRDefault="00EB188D" w:rsidP="00EB188D">
      <w:pPr>
        <w:jc w:val="both"/>
      </w:pPr>
      <w:r w:rsidRPr="00123D6C">
        <w:t xml:space="preserve"> -  Читалища в община </w:t>
      </w:r>
      <w:r w:rsidR="00106FAF">
        <w:t>Пордим</w:t>
      </w:r>
    </w:p>
    <w:p w:rsidR="00EB188D" w:rsidRPr="00123D6C" w:rsidRDefault="00EB188D" w:rsidP="00EB188D">
      <w:pPr>
        <w:jc w:val="both"/>
      </w:pPr>
      <w:r w:rsidRPr="00123D6C">
        <w:t xml:space="preserve">-  НПО за работа с младежи </w:t>
      </w:r>
    </w:p>
    <w:p w:rsidR="00EB188D" w:rsidRPr="00123D6C" w:rsidRDefault="00EB188D" w:rsidP="00EB188D">
      <w:pPr>
        <w:jc w:val="both"/>
        <w:rPr>
          <w:lang w:val="en-US"/>
        </w:rPr>
      </w:pPr>
    </w:p>
    <w:p w:rsidR="00EB188D" w:rsidRPr="003E48E0" w:rsidRDefault="00EB188D" w:rsidP="00EB188D">
      <w:pPr>
        <w:ind w:left="360"/>
        <w:jc w:val="both"/>
        <w:rPr>
          <w:b/>
        </w:rPr>
      </w:pPr>
      <w:r w:rsidRPr="00123D6C">
        <w:rPr>
          <w:b/>
        </w:rPr>
        <w:t xml:space="preserve">V.    Действия по наблюдение, оценка и актуализация на общинския план  за младежта </w:t>
      </w:r>
    </w:p>
    <w:p w:rsidR="00EB188D" w:rsidRPr="00123D6C" w:rsidRDefault="00EB188D" w:rsidP="00EB188D">
      <w:pPr>
        <w:jc w:val="both"/>
      </w:pPr>
      <w:r w:rsidRPr="00123D6C">
        <w:t xml:space="preserve">      О</w:t>
      </w:r>
      <w:r>
        <w:t xml:space="preserve">бщинският  план за </w:t>
      </w:r>
      <w:proofErr w:type="spellStart"/>
      <w:r>
        <w:t>младежта</w:t>
      </w:r>
      <w:proofErr w:type="spellEnd"/>
      <w:r>
        <w:t xml:space="preserve"> 20</w:t>
      </w:r>
      <w:r w:rsidR="00744EBF">
        <w:t>20</w:t>
      </w:r>
      <w:r w:rsidRPr="00123D6C">
        <w:t xml:space="preserve"> г. е разработен въз основа на планираните инициативи от общинска администрация, читалища, социални институции.</w:t>
      </w:r>
    </w:p>
    <w:p w:rsidR="00EB188D" w:rsidRPr="00123D6C" w:rsidRDefault="00EB188D" w:rsidP="00EB188D">
      <w:pPr>
        <w:jc w:val="both"/>
      </w:pPr>
      <w:r w:rsidRPr="00123D6C">
        <w:t xml:space="preserve">     В периода на реализация на дейностите, наблюдението на изпълнението на плана и координацията между ангажираните институции ще бъде осъществено от експерти на общинска администрация. </w:t>
      </w:r>
    </w:p>
    <w:p w:rsidR="00EB188D" w:rsidRPr="00123D6C" w:rsidRDefault="00EB188D" w:rsidP="00EB188D">
      <w:pPr>
        <w:jc w:val="both"/>
      </w:pPr>
      <w:r w:rsidRPr="00123D6C">
        <w:t xml:space="preserve">      Планът е отворена система и подлежи на промени през годината при постъпване на предложения и идеи за младежки мероприятия и дейности.</w:t>
      </w:r>
    </w:p>
    <w:p w:rsidR="00EB188D" w:rsidRPr="00123D6C" w:rsidRDefault="00EB188D" w:rsidP="00EB188D">
      <w:pPr>
        <w:jc w:val="both"/>
      </w:pPr>
    </w:p>
    <w:p w:rsidR="00EB188D" w:rsidRPr="00123D6C" w:rsidRDefault="00EB188D" w:rsidP="00EB188D">
      <w:pPr>
        <w:jc w:val="both"/>
        <w:rPr>
          <w:b/>
        </w:rPr>
      </w:pPr>
      <w:r w:rsidRPr="00123D6C">
        <w:rPr>
          <w:b/>
        </w:rPr>
        <w:t xml:space="preserve">     VІ. Ред и  начин  за осигуряване на информация и публичност на </w:t>
      </w:r>
    </w:p>
    <w:p w:rsidR="00EB188D" w:rsidRPr="003E48E0" w:rsidRDefault="00EB188D" w:rsidP="00EB188D">
      <w:pPr>
        <w:jc w:val="both"/>
      </w:pPr>
      <w:r w:rsidRPr="00123D6C">
        <w:rPr>
          <w:b/>
        </w:rPr>
        <w:t xml:space="preserve">     Плана</w:t>
      </w:r>
    </w:p>
    <w:p w:rsidR="00EB188D" w:rsidRPr="00123D6C" w:rsidRDefault="00EB188D" w:rsidP="00EB188D">
      <w:pPr>
        <w:numPr>
          <w:ilvl w:val="0"/>
          <w:numId w:val="4"/>
        </w:numPr>
        <w:jc w:val="both"/>
      </w:pPr>
      <w:r w:rsidRPr="00123D6C">
        <w:t>Чрез електронния сайт на общината</w:t>
      </w:r>
    </w:p>
    <w:p w:rsidR="00EB188D" w:rsidRPr="00123D6C" w:rsidRDefault="00EB188D" w:rsidP="00EB188D">
      <w:pPr>
        <w:numPr>
          <w:ilvl w:val="0"/>
          <w:numId w:val="4"/>
        </w:numPr>
        <w:jc w:val="both"/>
      </w:pPr>
      <w:r w:rsidRPr="00123D6C">
        <w:t>Чрез общински и областни медии</w:t>
      </w:r>
    </w:p>
    <w:p w:rsidR="00EB188D" w:rsidRPr="00123D6C" w:rsidRDefault="00EB188D" w:rsidP="00EB188D">
      <w:pPr>
        <w:numPr>
          <w:ilvl w:val="0"/>
          <w:numId w:val="4"/>
        </w:numPr>
        <w:jc w:val="both"/>
      </w:pPr>
      <w:r w:rsidRPr="00123D6C">
        <w:t>Чрез социалните мрежи</w:t>
      </w:r>
    </w:p>
    <w:p w:rsidR="00EB188D" w:rsidRDefault="00EB188D" w:rsidP="00936D50">
      <w:pPr>
        <w:rPr>
          <w:lang w:val="en-US"/>
        </w:rPr>
      </w:pPr>
    </w:p>
    <w:p w:rsidR="00EB188D" w:rsidRDefault="00EB188D" w:rsidP="00936D50">
      <w:pPr>
        <w:rPr>
          <w:lang w:val="en-US"/>
        </w:rPr>
      </w:pPr>
    </w:p>
    <w:p w:rsidR="00EB188D" w:rsidRPr="00EB188D" w:rsidRDefault="00EB188D" w:rsidP="00936D50">
      <w:pPr>
        <w:rPr>
          <w:lang w:val="en-US"/>
        </w:rPr>
      </w:pPr>
    </w:p>
    <w:sectPr w:rsidR="00EB188D" w:rsidRPr="00EB188D" w:rsidSect="00357E4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D3F" w:rsidRDefault="00260D3F" w:rsidP="00203FAA">
      <w:r>
        <w:separator/>
      </w:r>
    </w:p>
  </w:endnote>
  <w:endnote w:type="continuationSeparator" w:id="0">
    <w:p w:rsidR="00260D3F" w:rsidRDefault="00260D3F" w:rsidP="0020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zhitsa">
    <w:altName w:val="Times New Roman"/>
    <w:panose1 w:val="00000000000000000000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579543"/>
      <w:docPartObj>
        <w:docPartGallery w:val="Page Numbers (Bottom of Page)"/>
        <w:docPartUnique/>
      </w:docPartObj>
    </w:sdtPr>
    <w:sdtEndPr/>
    <w:sdtContent>
      <w:p w:rsidR="00A945A9" w:rsidRDefault="00A945A9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5B6">
          <w:rPr>
            <w:noProof/>
          </w:rPr>
          <w:t>2</w:t>
        </w:r>
        <w:r>
          <w:fldChar w:fldCharType="end"/>
        </w:r>
      </w:p>
    </w:sdtContent>
  </w:sdt>
  <w:p w:rsidR="007179E9" w:rsidRDefault="007179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D3F" w:rsidRDefault="00260D3F" w:rsidP="00203FAA">
      <w:r>
        <w:separator/>
      </w:r>
    </w:p>
  </w:footnote>
  <w:footnote w:type="continuationSeparator" w:id="0">
    <w:p w:rsidR="00260D3F" w:rsidRDefault="00260D3F" w:rsidP="00203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F3C"/>
    <w:multiLevelType w:val="hybridMultilevel"/>
    <w:tmpl w:val="6506218E"/>
    <w:lvl w:ilvl="0" w:tplc="B61840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67491"/>
    <w:multiLevelType w:val="hybridMultilevel"/>
    <w:tmpl w:val="E1B80222"/>
    <w:lvl w:ilvl="0" w:tplc="008C3A3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632E79"/>
    <w:multiLevelType w:val="hybridMultilevel"/>
    <w:tmpl w:val="56DA6114"/>
    <w:lvl w:ilvl="0" w:tplc="BC2A4F8E">
      <w:start w:val="1"/>
      <w:numFmt w:val="decimal"/>
      <w:lvlText w:val="%1."/>
      <w:lvlJc w:val="left"/>
      <w:pPr>
        <w:ind w:left="1140" w:hanging="360"/>
      </w:pPr>
      <w:rPr>
        <w:rFonts w:hint="default"/>
        <w:b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66A2CD8"/>
    <w:multiLevelType w:val="hybridMultilevel"/>
    <w:tmpl w:val="1624E356"/>
    <w:lvl w:ilvl="0" w:tplc="BCC202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907619"/>
    <w:multiLevelType w:val="hybridMultilevel"/>
    <w:tmpl w:val="3BBE4718"/>
    <w:lvl w:ilvl="0" w:tplc="0AEC601A"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</w:abstractNum>
  <w:abstractNum w:abstractNumId="5">
    <w:nsid w:val="3F40348D"/>
    <w:multiLevelType w:val="hybridMultilevel"/>
    <w:tmpl w:val="B7FE2C72"/>
    <w:lvl w:ilvl="0" w:tplc="DB92296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3F530CCC"/>
    <w:multiLevelType w:val="hybridMultilevel"/>
    <w:tmpl w:val="A0185A84"/>
    <w:lvl w:ilvl="0" w:tplc="145A3FD0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061CB"/>
    <w:multiLevelType w:val="hybridMultilevel"/>
    <w:tmpl w:val="CB32E2A4"/>
    <w:lvl w:ilvl="0" w:tplc="5D2005AA">
      <w:numFmt w:val="bullet"/>
      <w:lvlText w:val="-"/>
      <w:lvlJc w:val="left"/>
      <w:pPr>
        <w:ind w:left="82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03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111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118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125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32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3980" w:hanging="360"/>
      </w:pPr>
      <w:rPr>
        <w:rFonts w:ascii="Wingdings" w:hAnsi="Wingdings" w:hint="default"/>
      </w:rPr>
    </w:lvl>
  </w:abstractNum>
  <w:abstractNum w:abstractNumId="8">
    <w:nsid w:val="4A8C0EF6"/>
    <w:multiLevelType w:val="hybridMultilevel"/>
    <w:tmpl w:val="6506218E"/>
    <w:lvl w:ilvl="0" w:tplc="B61840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D79AB"/>
    <w:multiLevelType w:val="hybridMultilevel"/>
    <w:tmpl w:val="0F601E02"/>
    <w:lvl w:ilvl="0" w:tplc="80FA576A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55DD2"/>
    <w:multiLevelType w:val="hybridMultilevel"/>
    <w:tmpl w:val="5FF4977E"/>
    <w:lvl w:ilvl="0" w:tplc="9682969C">
      <w:start w:val="3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4FF40276"/>
    <w:multiLevelType w:val="hybridMultilevel"/>
    <w:tmpl w:val="B8E0E580"/>
    <w:lvl w:ilvl="0" w:tplc="E0CC99DA">
      <w:numFmt w:val="bullet"/>
      <w:lvlText w:val="-"/>
      <w:lvlJc w:val="left"/>
      <w:pPr>
        <w:ind w:left="85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129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36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4340" w:hanging="360"/>
      </w:pPr>
      <w:rPr>
        <w:rFonts w:ascii="Wingdings" w:hAnsi="Wingdings" w:hint="default"/>
      </w:rPr>
    </w:lvl>
  </w:abstractNum>
  <w:abstractNum w:abstractNumId="12">
    <w:nsid w:val="6C6111C8"/>
    <w:multiLevelType w:val="hybridMultilevel"/>
    <w:tmpl w:val="1624E356"/>
    <w:lvl w:ilvl="0" w:tplc="BCC202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5D64F2"/>
    <w:multiLevelType w:val="hybridMultilevel"/>
    <w:tmpl w:val="73C4B194"/>
    <w:lvl w:ilvl="0" w:tplc="0BCA9E74">
      <w:start w:val="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6"/>
  </w:num>
  <w:num w:numId="9">
    <w:abstractNumId w:val="13"/>
  </w:num>
  <w:num w:numId="10">
    <w:abstractNumId w:val="9"/>
  </w:num>
  <w:num w:numId="11">
    <w:abstractNumId w:val="2"/>
  </w:num>
  <w:num w:numId="12">
    <w:abstractNumId w:val="7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E4"/>
    <w:rsid w:val="0001121A"/>
    <w:rsid w:val="00011F10"/>
    <w:rsid w:val="000141C3"/>
    <w:rsid w:val="00017876"/>
    <w:rsid w:val="00020C4D"/>
    <w:rsid w:val="00025C45"/>
    <w:rsid w:val="00035A6D"/>
    <w:rsid w:val="0005202E"/>
    <w:rsid w:val="000553C5"/>
    <w:rsid w:val="00060822"/>
    <w:rsid w:val="00067E3D"/>
    <w:rsid w:val="0007580D"/>
    <w:rsid w:val="0008487A"/>
    <w:rsid w:val="000849C7"/>
    <w:rsid w:val="000972A4"/>
    <w:rsid w:val="0009737B"/>
    <w:rsid w:val="000A098C"/>
    <w:rsid w:val="000A1988"/>
    <w:rsid w:val="000A58AF"/>
    <w:rsid w:val="000C2EF0"/>
    <w:rsid w:val="000C7BBD"/>
    <w:rsid w:val="000E43CC"/>
    <w:rsid w:val="000E6337"/>
    <w:rsid w:val="000E70CE"/>
    <w:rsid w:val="000F66C1"/>
    <w:rsid w:val="001052E7"/>
    <w:rsid w:val="00105643"/>
    <w:rsid w:val="00106FAF"/>
    <w:rsid w:val="0011173E"/>
    <w:rsid w:val="001129A0"/>
    <w:rsid w:val="00117B70"/>
    <w:rsid w:val="00123D6C"/>
    <w:rsid w:val="00141F3C"/>
    <w:rsid w:val="001626BB"/>
    <w:rsid w:val="001641C2"/>
    <w:rsid w:val="001739CB"/>
    <w:rsid w:val="0017618F"/>
    <w:rsid w:val="00177108"/>
    <w:rsid w:val="00186E85"/>
    <w:rsid w:val="001B5A92"/>
    <w:rsid w:val="001B5E0A"/>
    <w:rsid w:val="001C2ABA"/>
    <w:rsid w:val="001C3B3F"/>
    <w:rsid w:val="001D1C84"/>
    <w:rsid w:val="001F412E"/>
    <w:rsid w:val="002014C5"/>
    <w:rsid w:val="00203FAA"/>
    <w:rsid w:val="002051B1"/>
    <w:rsid w:val="00210F81"/>
    <w:rsid w:val="0021665E"/>
    <w:rsid w:val="00217BA2"/>
    <w:rsid w:val="00260D3F"/>
    <w:rsid w:val="00264BE2"/>
    <w:rsid w:val="00265772"/>
    <w:rsid w:val="002720FF"/>
    <w:rsid w:val="0027215E"/>
    <w:rsid w:val="002757CA"/>
    <w:rsid w:val="00281F7C"/>
    <w:rsid w:val="002829AA"/>
    <w:rsid w:val="002C693D"/>
    <w:rsid w:val="002F03A9"/>
    <w:rsid w:val="002F4162"/>
    <w:rsid w:val="00302BC3"/>
    <w:rsid w:val="00302FDB"/>
    <w:rsid w:val="00304B2C"/>
    <w:rsid w:val="003060E2"/>
    <w:rsid w:val="00306484"/>
    <w:rsid w:val="00306FF1"/>
    <w:rsid w:val="00315BA5"/>
    <w:rsid w:val="0034482B"/>
    <w:rsid w:val="00357E41"/>
    <w:rsid w:val="00361A01"/>
    <w:rsid w:val="00362915"/>
    <w:rsid w:val="003713C0"/>
    <w:rsid w:val="003A1CF0"/>
    <w:rsid w:val="003A3102"/>
    <w:rsid w:val="003A5069"/>
    <w:rsid w:val="003B1A2D"/>
    <w:rsid w:val="003B26C5"/>
    <w:rsid w:val="003C1F89"/>
    <w:rsid w:val="003D3AB9"/>
    <w:rsid w:val="003E48E0"/>
    <w:rsid w:val="003F1FD5"/>
    <w:rsid w:val="003F460F"/>
    <w:rsid w:val="00401D0E"/>
    <w:rsid w:val="00402AD1"/>
    <w:rsid w:val="00412CAE"/>
    <w:rsid w:val="0041786C"/>
    <w:rsid w:val="0043778E"/>
    <w:rsid w:val="004429C6"/>
    <w:rsid w:val="00443607"/>
    <w:rsid w:val="00461522"/>
    <w:rsid w:val="0047295A"/>
    <w:rsid w:val="00475E43"/>
    <w:rsid w:val="004908C1"/>
    <w:rsid w:val="00491428"/>
    <w:rsid w:val="004A17BA"/>
    <w:rsid w:val="004A520D"/>
    <w:rsid w:val="004B435D"/>
    <w:rsid w:val="004B5471"/>
    <w:rsid w:val="004C138B"/>
    <w:rsid w:val="004E017B"/>
    <w:rsid w:val="004F2DF3"/>
    <w:rsid w:val="00501086"/>
    <w:rsid w:val="00517129"/>
    <w:rsid w:val="005371C9"/>
    <w:rsid w:val="005430BD"/>
    <w:rsid w:val="00556CEC"/>
    <w:rsid w:val="005949A7"/>
    <w:rsid w:val="00594EE6"/>
    <w:rsid w:val="00597613"/>
    <w:rsid w:val="005A60BC"/>
    <w:rsid w:val="005A7ED5"/>
    <w:rsid w:val="005B556D"/>
    <w:rsid w:val="005E2B4C"/>
    <w:rsid w:val="005E4A24"/>
    <w:rsid w:val="00603D0C"/>
    <w:rsid w:val="0062713C"/>
    <w:rsid w:val="006308F7"/>
    <w:rsid w:val="006545C9"/>
    <w:rsid w:val="006570B8"/>
    <w:rsid w:val="006610F9"/>
    <w:rsid w:val="00676730"/>
    <w:rsid w:val="00676B6D"/>
    <w:rsid w:val="00683502"/>
    <w:rsid w:val="0069103E"/>
    <w:rsid w:val="00692AF6"/>
    <w:rsid w:val="006A11FD"/>
    <w:rsid w:val="006B326A"/>
    <w:rsid w:val="006B5E86"/>
    <w:rsid w:val="006C40F8"/>
    <w:rsid w:val="006D2C2F"/>
    <w:rsid w:val="006E3070"/>
    <w:rsid w:val="00703487"/>
    <w:rsid w:val="00711177"/>
    <w:rsid w:val="007179E9"/>
    <w:rsid w:val="00725965"/>
    <w:rsid w:val="00727FB0"/>
    <w:rsid w:val="00732CAF"/>
    <w:rsid w:val="00744EBF"/>
    <w:rsid w:val="007760D2"/>
    <w:rsid w:val="007767C6"/>
    <w:rsid w:val="00784FCC"/>
    <w:rsid w:val="00790AF4"/>
    <w:rsid w:val="00794028"/>
    <w:rsid w:val="00794081"/>
    <w:rsid w:val="007A2B29"/>
    <w:rsid w:val="007B3064"/>
    <w:rsid w:val="007B5EA2"/>
    <w:rsid w:val="007C1D03"/>
    <w:rsid w:val="007C4067"/>
    <w:rsid w:val="007E5EE0"/>
    <w:rsid w:val="007E6E5F"/>
    <w:rsid w:val="007E789F"/>
    <w:rsid w:val="007F01C7"/>
    <w:rsid w:val="007F7A30"/>
    <w:rsid w:val="0081158F"/>
    <w:rsid w:val="00813DC0"/>
    <w:rsid w:val="0081404B"/>
    <w:rsid w:val="00814BD1"/>
    <w:rsid w:val="00823961"/>
    <w:rsid w:val="008259EB"/>
    <w:rsid w:val="00834F0A"/>
    <w:rsid w:val="008638C7"/>
    <w:rsid w:val="0087761C"/>
    <w:rsid w:val="00890879"/>
    <w:rsid w:val="00895AC7"/>
    <w:rsid w:val="008A2D41"/>
    <w:rsid w:val="008C45EB"/>
    <w:rsid w:val="008D6DE4"/>
    <w:rsid w:val="008E6EFD"/>
    <w:rsid w:val="009046CC"/>
    <w:rsid w:val="00904A3C"/>
    <w:rsid w:val="00905666"/>
    <w:rsid w:val="009121D9"/>
    <w:rsid w:val="00912359"/>
    <w:rsid w:val="00914A93"/>
    <w:rsid w:val="009246B4"/>
    <w:rsid w:val="00936D50"/>
    <w:rsid w:val="00936F8C"/>
    <w:rsid w:val="00954588"/>
    <w:rsid w:val="00960905"/>
    <w:rsid w:val="0097483D"/>
    <w:rsid w:val="00976A9F"/>
    <w:rsid w:val="00984301"/>
    <w:rsid w:val="009A3335"/>
    <w:rsid w:val="009A40FA"/>
    <w:rsid w:val="009A782F"/>
    <w:rsid w:val="009B451A"/>
    <w:rsid w:val="009D2382"/>
    <w:rsid w:val="009E529F"/>
    <w:rsid w:val="009F5BC8"/>
    <w:rsid w:val="009F5C45"/>
    <w:rsid w:val="00A416EC"/>
    <w:rsid w:val="00A709DD"/>
    <w:rsid w:val="00A819A4"/>
    <w:rsid w:val="00A937DE"/>
    <w:rsid w:val="00A945A9"/>
    <w:rsid w:val="00AE0B52"/>
    <w:rsid w:val="00AE1E77"/>
    <w:rsid w:val="00B0424E"/>
    <w:rsid w:val="00B1062F"/>
    <w:rsid w:val="00B12F33"/>
    <w:rsid w:val="00B31554"/>
    <w:rsid w:val="00B33D16"/>
    <w:rsid w:val="00B3446B"/>
    <w:rsid w:val="00B3635C"/>
    <w:rsid w:val="00B4148D"/>
    <w:rsid w:val="00B45146"/>
    <w:rsid w:val="00B50A80"/>
    <w:rsid w:val="00B522DC"/>
    <w:rsid w:val="00B52418"/>
    <w:rsid w:val="00B52643"/>
    <w:rsid w:val="00B5306E"/>
    <w:rsid w:val="00B63A69"/>
    <w:rsid w:val="00B72785"/>
    <w:rsid w:val="00B925B6"/>
    <w:rsid w:val="00B92801"/>
    <w:rsid w:val="00B9400C"/>
    <w:rsid w:val="00BB09BF"/>
    <w:rsid w:val="00BB65AE"/>
    <w:rsid w:val="00BB6F86"/>
    <w:rsid w:val="00BC74F6"/>
    <w:rsid w:val="00BE3878"/>
    <w:rsid w:val="00BF6D68"/>
    <w:rsid w:val="00C027E5"/>
    <w:rsid w:val="00C10FAC"/>
    <w:rsid w:val="00C13B21"/>
    <w:rsid w:val="00C26361"/>
    <w:rsid w:val="00C42EC4"/>
    <w:rsid w:val="00C53231"/>
    <w:rsid w:val="00C732C2"/>
    <w:rsid w:val="00C76C55"/>
    <w:rsid w:val="00C97DED"/>
    <w:rsid w:val="00CB08B5"/>
    <w:rsid w:val="00CB0CCC"/>
    <w:rsid w:val="00CD1F57"/>
    <w:rsid w:val="00CE0460"/>
    <w:rsid w:val="00CE1F46"/>
    <w:rsid w:val="00D00353"/>
    <w:rsid w:val="00D12C50"/>
    <w:rsid w:val="00D25FB4"/>
    <w:rsid w:val="00D267C5"/>
    <w:rsid w:val="00D35153"/>
    <w:rsid w:val="00D411E5"/>
    <w:rsid w:val="00D43358"/>
    <w:rsid w:val="00D43BAB"/>
    <w:rsid w:val="00D47660"/>
    <w:rsid w:val="00D51B14"/>
    <w:rsid w:val="00D52A3A"/>
    <w:rsid w:val="00D54921"/>
    <w:rsid w:val="00D916AA"/>
    <w:rsid w:val="00D96EA6"/>
    <w:rsid w:val="00D96F50"/>
    <w:rsid w:val="00DB3F48"/>
    <w:rsid w:val="00DC011D"/>
    <w:rsid w:val="00DC58E8"/>
    <w:rsid w:val="00DD0224"/>
    <w:rsid w:val="00DD3C39"/>
    <w:rsid w:val="00DF7FDF"/>
    <w:rsid w:val="00E10014"/>
    <w:rsid w:val="00E15A7C"/>
    <w:rsid w:val="00E364E5"/>
    <w:rsid w:val="00E3789A"/>
    <w:rsid w:val="00E55B3D"/>
    <w:rsid w:val="00E717DA"/>
    <w:rsid w:val="00E8447D"/>
    <w:rsid w:val="00E913CD"/>
    <w:rsid w:val="00E91B6F"/>
    <w:rsid w:val="00EA4F58"/>
    <w:rsid w:val="00EB0ACD"/>
    <w:rsid w:val="00EB0F7E"/>
    <w:rsid w:val="00EB188D"/>
    <w:rsid w:val="00EC60D9"/>
    <w:rsid w:val="00ED120D"/>
    <w:rsid w:val="00ED4C98"/>
    <w:rsid w:val="00EE685A"/>
    <w:rsid w:val="00EF1967"/>
    <w:rsid w:val="00F1101B"/>
    <w:rsid w:val="00F12862"/>
    <w:rsid w:val="00F16CE8"/>
    <w:rsid w:val="00F20712"/>
    <w:rsid w:val="00F21192"/>
    <w:rsid w:val="00F25555"/>
    <w:rsid w:val="00F27A87"/>
    <w:rsid w:val="00F4674F"/>
    <w:rsid w:val="00F479EA"/>
    <w:rsid w:val="00F6426D"/>
    <w:rsid w:val="00F86E12"/>
    <w:rsid w:val="00FA0AF1"/>
    <w:rsid w:val="00FB46C5"/>
    <w:rsid w:val="00FB55AB"/>
    <w:rsid w:val="00FB768C"/>
    <w:rsid w:val="00FC0AC4"/>
    <w:rsid w:val="00FC268B"/>
    <w:rsid w:val="00FC2CD9"/>
    <w:rsid w:val="00FC5B30"/>
    <w:rsid w:val="00FD2136"/>
    <w:rsid w:val="00FE3419"/>
    <w:rsid w:val="00FE491D"/>
    <w:rsid w:val="00FF6BB7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85A"/>
    <w:pPr>
      <w:ind w:left="708"/>
    </w:pPr>
  </w:style>
  <w:style w:type="paragraph" w:customStyle="1" w:styleId="Kotel-Normal">
    <w:name w:val="Kotel - Normal"/>
    <w:basedOn w:val="a"/>
    <w:link w:val="Kotel-NormalChar"/>
    <w:qFormat/>
    <w:rsid w:val="003F1FD5"/>
    <w:pPr>
      <w:spacing w:after="120" w:line="360" w:lineRule="auto"/>
      <w:ind w:firstLine="567"/>
      <w:jc w:val="both"/>
    </w:pPr>
    <w:rPr>
      <w:rFonts w:ascii="Arial" w:eastAsia="Calibri" w:hAnsi="Arial"/>
      <w:lang w:eastAsia="en-US"/>
    </w:rPr>
  </w:style>
  <w:style w:type="character" w:customStyle="1" w:styleId="Kotel-NormalChar">
    <w:name w:val="Kotel - Normal Char"/>
    <w:link w:val="Kotel-Normal"/>
    <w:rsid w:val="003F1FD5"/>
    <w:rPr>
      <w:rFonts w:ascii="Arial" w:eastAsia="Calibri" w:hAnsi="Arial" w:cs="Times New Roman"/>
      <w:sz w:val="24"/>
      <w:szCs w:val="24"/>
    </w:rPr>
  </w:style>
  <w:style w:type="table" w:styleId="a4">
    <w:name w:val="Table Grid"/>
    <w:basedOn w:val="a1"/>
    <w:uiPriority w:val="59"/>
    <w:rsid w:val="0090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03FA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203FA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203FA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203FA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ody Text"/>
    <w:basedOn w:val="a"/>
    <w:link w:val="aa"/>
    <w:rsid w:val="00905666"/>
    <w:pPr>
      <w:jc w:val="center"/>
    </w:pPr>
    <w:rPr>
      <w:rFonts w:ascii="Izhitsa" w:hAnsi="Izhitsa"/>
      <w:sz w:val="66"/>
      <w:szCs w:val="20"/>
      <w:lang w:eastAsia="en-US"/>
    </w:rPr>
  </w:style>
  <w:style w:type="character" w:customStyle="1" w:styleId="aa">
    <w:name w:val="Основен текст Знак"/>
    <w:basedOn w:val="a0"/>
    <w:link w:val="a9"/>
    <w:rsid w:val="00905666"/>
    <w:rPr>
      <w:rFonts w:ascii="Izhitsa" w:eastAsia="Times New Roman" w:hAnsi="Izhitsa" w:cs="Times New Roman"/>
      <w:sz w:val="66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8487A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8487A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Default">
    <w:name w:val="Default"/>
    <w:rsid w:val="00EB18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d">
    <w:name w:val="No Spacing"/>
    <w:link w:val="ae"/>
    <w:uiPriority w:val="1"/>
    <w:qFormat/>
    <w:rsid w:val="00EB188D"/>
    <w:pPr>
      <w:spacing w:after="0" w:line="240" w:lineRule="auto"/>
    </w:pPr>
    <w:rPr>
      <w:rFonts w:ascii="Calibri" w:eastAsia="Calibri" w:hAnsi="Calibri"/>
    </w:rPr>
  </w:style>
  <w:style w:type="character" w:customStyle="1" w:styleId="ae">
    <w:name w:val="Без разредка Знак"/>
    <w:basedOn w:val="a0"/>
    <w:link w:val="ad"/>
    <w:uiPriority w:val="1"/>
    <w:rsid w:val="00EB188D"/>
    <w:rPr>
      <w:rFonts w:ascii="Calibri" w:eastAsia="Calibri" w:hAnsi="Calibri"/>
    </w:rPr>
  </w:style>
  <w:style w:type="paragraph" w:styleId="af">
    <w:name w:val="Normal (Web)"/>
    <w:basedOn w:val="a"/>
    <w:uiPriority w:val="99"/>
    <w:semiHidden/>
    <w:unhideWhenUsed/>
    <w:rsid w:val="007179E9"/>
  </w:style>
  <w:style w:type="paragraph" w:customStyle="1" w:styleId="CharChar">
    <w:name w:val="Знак Знак Char Char"/>
    <w:basedOn w:val="a"/>
    <w:rsid w:val="00DC011D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85A"/>
    <w:pPr>
      <w:ind w:left="708"/>
    </w:pPr>
  </w:style>
  <w:style w:type="paragraph" w:customStyle="1" w:styleId="Kotel-Normal">
    <w:name w:val="Kotel - Normal"/>
    <w:basedOn w:val="a"/>
    <w:link w:val="Kotel-NormalChar"/>
    <w:qFormat/>
    <w:rsid w:val="003F1FD5"/>
    <w:pPr>
      <w:spacing w:after="120" w:line="360" w:lineRule="auto"/>
      <w:ind w:firstLine="567"/>
      <w:jc w:val="both"/>
    </w:pPr>
    <w:rPr>
      <w:rFonts w:ascii="Arial" w:eastAsia="Calibri" w:hAnsi="Arial"/>
      <w:lang w:eastAsia="en-US"/>
    </w:rPr>
  </w:style>
  <w:style w:type="character" w:customStyle="1" w:styleId="Kotel-NormalChar">
    <w:name w:val="Kotel - Normal Char"/>
    <w:link w:val="Kotel-Normal"/>
    <w:rsid w:val="003F1FD5"/>
    <w:rPr>
      <w:rFonts w:ascii="Arial" w:eastAsia="Calibri" w:hAnsi="Arial" w:cs="Times New Roman"/>
      <w:sz w:val="24"/>
      <w:szCs w:val="24"/>
    </w:rPr>
  </w:style>
  <w:style w:type="table" w:styleId="a4">
    <w:name w:val="Table Grid"/>
    <w:basedOn w:val="a1"/>
    <w:uiPriority w:val="59"/>
    <w:rsid w:val="0090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03FA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203FA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203FA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203FA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ody Text"/>
    <w:basedOn w:val="a"/>
    <w:link w:val="aa"/>
    <w:rsid w:val="00905666"/>
    <w:pPr>
      <w:jc w:val="center"/>
    </w:pPr>
    <w:rPr>
      <w:rFonts w:ascii="Izhitsa" w:hAnsi="Izhitsa"/>
      <w:sz w:val="66"/>
      <w:szCs w:val="20"/>
      <w:lang w:eastAsia="en-US"/>
    </w:rPr>
  </w:style>
  <w:style w:type="character" w:customStyle="1" w:styleId="aa">
    <w:name w:val="Основен текст Знак"/>
    <w:basedOn w:val="a0"/>
    <w:link w:val="a9"/>
    <w:rsid w:val="00905666"/>
    <w:rPr>
      <w:rFonts w:ascii="Izhitsa" w:eastAsia="Times New Roman" w:hAnsi="Izhitsa" w:cs="Times New Roman"/>
      <w:sz w:val="66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8487A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8487A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Default">
    <w:name w:val="Default"/>
    <w:rsid w:val="00EB18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d">
    <w:name w:val="No Spacing"/>
    <w:link w:val="ae"/>
    <w:uiPriority w:val="1"/>
    <w:qFormat/>
    <w:rsid w:val="00EB188D"/>
    <w:pPr>
      <w:spacing w:after="0" w:line="240" w:lineRule="auto"/>
    </w:pPr>
    <w:rPr>
      <w:rFonts w:ascii="Calibri" w:eastAsia="Calibri" w:hAnsi="Calibri"/>
    </w:rPr>
  </w:style>
  <w:style w:type="character" w:customStyle="1" w:styleId="ae">
    <w:name w:val="Без разредка Знак"/>
    <w:basedOn w:val="a0"/>
    <w:link w:val="ad"/>
    <w:uiPriority w:val="1"/>
    <w:rsid w:val="00EB188D"/>
    <w:rPr>
      <w:rFonts w:ascii="Calibri" w:eastAsia="Calibri" w:hAnsi="Calibri"/>
    </w:rPr>
  </w:style>
  <w:style w:type="paragraph" w:styleId="af">
    <w:name w:val="Normal (Web)"/>
    <w:basedOn w:val="a"/>
    <w:uiPriority w:val="99"/>
    <w:semiHidden/>
    <w:unhideWhenUsed/>
    <w:rsid w:val="007179E9"/>
  </w:style>
  <w:style w:type="paragraph" w:customStyle="1" w:styleId="CharChar">
    <w:name w:val="Знак Знак Char Char"/>
    <w:basedOn w:val="a"/>
    <w:rsid w:val="00DC011D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396C8-3457-4F43-A66F-19C76D9F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4345</Words>
  <Characters>24772</Characters>
  <Application>Microsoft Office Word</Application>
  <DocSecurity>0</DocSecurity>
  <Lines>206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shd</Company>
  <LinksUpToDate>false</LinksUpToDate>
  <CharactersWithSpaces>29059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ObS Pordim</cp:lastModifiedBy>
  <cp:revision>15</cp:revision>
  <cp:lastPrinted>2020-01-24T07:29:00Z</cp:lastPrinted>
  <dcterms:created xsi:type="dcterms:W3CDTF">2020-01-08T07:42:00Z</dcterms:created>
  <dcterms:modified xsi:type="dcterms:W3CDTF">2020-06-18T08:13:00Z</dcterms:modified>
</cp:coreProperties>
</file>